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0"/>
        <w:gridCol w:w="1443"/>
        <w:gridCol w:w="1143"/>
        <w:gridCol w:w="672"/>
        <w:gridCol w:w="139"/>
        <w:gridCol w:w="368"/>
        <w:gridCol w:w="378"/>
        <w:gridCol w:w="392"/>
        <w:gridCol w:w="177"/>
        <w:gridCol w:w="374"/>
        <w:gridCol w:w="111"/>
        <w:gridCol w:w="211"/>
        <w:gridCol w:w="664"/>
        <w:gridCol w:w="857"/>
        <w:gridCol w:w="634"/>
        <w:gridCol w:w="107"/>
        <w:gridCol w:w="451"/>
        <w:gridCol w:w="139"/>
        <w:gridCol w:w="82"/>
        <w:gridCol w:w="475"/>
        <w:gridCol w:w="1151"/>
      </w:tblGrid>
      <w:tr w:rsidR="00A95680" w:rsidRPr="003E3BFE" w14:paraId="65C04FD2" w14:textId="77777777" w:rsidTr="002553EF">
        <w:trPr>
          <w:cantSplit/>
          <w:trHeight w:val="272"/>
        </w:trPr>
        <w:tc>
          <w:tcPr>
            <w:tcW w:w="2388" w:type="pct"/>
            <w:gridSpan w:val="9"/>
            <w:vMerge w:val="restart"/>
            <w:tcBorders>
              <w:top w:val="nil"/>
              <w:left w:val="nil"/>
              <w:right w:val="single" w:sz="4" w:space="0" w:color="auto"/>
            </w:tcBorders>
          </w:tcPr>
          <w:p w14:paraId="3FD7F7B1" w14:textId="77777777" w:rsidR="00A95680" w:rsidRPr="003E3BFE" w:rsidRDefault="00A95680" w:rsidP="002553EF">
            <w:pPr>
              <w:spacing w:before="20"/>
              <w:jc w:val="left"/>
              <w:rPr>
                <w:rFonts w:ascii="Arial Narrow" w:eastAsia="Calibri" w:hAnsi="Arial Narrow"/>
                <w:sz w:val="16"/>
                <w:szCs w:val="16"/>
              </w:rPr>
            </w:pPr>
          </w:p>
        </w:tc>
        <w:tc>
          <w:tcPr>
            <w:tcW w:w="241" w:type="pct"/>
            <w:gridSpan w:val="2"/>
            <w:tcBorders>
              <w:left w:val="single" w:sz="4" w:space="0" w:color="auto"/>
            </w:tcBorders>
            <w:vAlign w:val="center"/>
          </w:tcPr>
          <w:p w14:paraId="5B460D47"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R15</w:t>
            </w:r>
          </w:p>
        </w:tc>
        <w:tc>
          <w:tcPr>
            <w:tcW w:w="105" w:type="pct"/>
            <w:tcBorders>
              <w:right w:val="nil"/>
            </w:tcBorders>
            <w:vAlign w:val="center"/>
          </w:tcPr>
          <w:p w14:paraId="29783DAD"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477029596"/>
              <w:placeholder>
                <w:docPart w:val="C5B75DE42145475F988F59AF69A9EC1F"/>
              </w:placeholder>
              <w:text/>
            </w:sdtPr>
            <w:sdtEndPr/>
            <w:sdtContent>
              <w:p w14:paraId="04E2EA5F"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903596000"/>
            <w:placeholder>
              <w:docPart w:val="FF0FDA9DD1BC411D836434054101900F"/>
            </w:placeholder>
            <w:date>
              <w:dateFormat w:val="d.M.yyyy"/>
              <w:lid w:val="cs-CZ"/>
              <w:storeMappedDataAs w:val="dateTime"/>
              <w:calendar w:val="gregorian"/>
            </w:date>
          </w:sdtPr>
          <w:sdtEndPr/>
          <w:sdtContent>
            <w:tc>
              <w:tcPr>
                <w:tcW w:w="572" w:type="pct"/>
                <w:vAlign w:val="center"/>
              </w:tcPr>
              <w:p w14:paraId="1045EDCB"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5D6C4677" w14:textId="77777777" w:rsidTr="002553EF">
        <w:trPr>
          <w:cantSplit/>
          <w:trHeight w:val="272"/>
        </w:trPr>
        <w:tc>
          <w:tcPr>
            <w:tcW w:w="2388" w:type="pct"/>
            <w:gridSpan w:val="9"/>
            <w:vMerge/>
            <w:tcBorders>
              <w:left w:val="nil"/>
              <w:right w:val="single" w:sz="4" w:space="0" w:color="auto"/>
            </w:tcBorders>
          </w:tcPr>
          <w:p w14:paraId="1DC32BA5"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636E122F"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R14</w:t>
            </w:r>
          </w:p>
        </w:tc>
        <w:tc>
          <w:tcPr>
            <w:tcW w:w="105" w:type="pct"/>
            <w:tcBorders>
              <w:right w:val="nil"/>
            </w:tcBorders>
            <w:vAlign w:val="center"/>
          </w:tcPr>
          <w:p w14:paraId="10BC8C97"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590511637"/>
              <w:placeholder>
                <w:docPart w:val="C5B75DE42145475F988F59AF69A9EC1F"/>
              </w:placeholder>
              <w:text/>
            </w:sdtPr>
            <w:sdtEndPr/>
            <w:sdtContent>
              <w:p w14:paraId="2C6A257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66954677"/>
            <w:placeholder>
              <w:docPart w:val="FF0FDA9DD1BC411D836434054101900F"/>
            </w:placeholder>
            <w:date>
              <w:dateFormat w:val="d.M.yyyy"/>
              <w:lid w:val="cs-CZ"/>
              <w:storeMappedDataAs w:val="dateTime"/>
              <w:calendar w:val="gregorian"/>
            </w:date>
          </w:sdtPr>
          <w:sdtEndPr/>
          <w:sdtContent>
            <w:tc>
              <w:tcPr>
                <w:tcW w:w="572" w:type="pct"/>
                <w:vAlign w:val="center"/>
              </w:tcPr>
              <w:p w14:paraId="7F2C314D"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4189B945" w14:textId="77777777" w:rsidTr="002553EF">
        <w:trPr>
          <w:cantSplit/>
          <w:trHeight w:val="272"/>
        </w:trPr>
        <w:tc>
          <w:tcPr>
            <w:tcW w:w="2388" w:type="pct"/>
            <w:gridSpan w:val="9"/>
            <w:vMerge/>
            <w:tcBorders>
              <w:left w:val="nil"/>
              <w:right w:val="single" w:sz="4" w:space="0" w:color="auto"/>
            </w:tcBorders>
          </w:tcPr>
          <w:p w14:paraId="1DD827DD"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087DFA97"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R13</w:t>
            </w:r>
          </w:p>
        </w:tc>
        <w:tc>
          <w:tcPr>
            <w:tcW w:w="105" w:type="pct"/>
            <w:tcBorders>
              <w:right w:val="nil"/>
            </w:tcBorders>
            <w:vAlign w:val="center"/>
          </w:tcPr>
          <w:p w14:paraId="64033A43" w14:textId="77777777" w:rsidR="00A95680" w:rsidRPr="003E3BFE" w:rsidRDefault="00A95680" w:rsidP="002553EF">
            <w:pPr>
              <w:spacing w:before="20"/>
              <w:jc w:val="left"/>
              <w:rPr>
                <w:rFonts w:ascii="Arial Narrow" w:eastAsia="Calibri" w:hAnsi="Arial Narrow"/>
                <w:sz w:val="16"/>
                <w:szCs w:val="16"/>
              </w:rPr>
            </w:pPr>
          </w:p>
        </w:tc>
        <w:sdt>
          <w:sdtPr>
            <w:rPr>
              <w:rFonts w:ascii="Arial Narrow" w:eastAsia="Calibri" w:hAnsi="Arial Narrow"/>
              <w:sz w:val="16"/>
              <w:szCs w:val="16"/>
            </w:rPr>
            <w:id w:val="593667656"/>
            <w:placeholder>
              <w:docPart w:val="C5B75DE42145475F988F59AF69A9EC1F"/>
            </w:placeholder>
            <w:text/>
          </w:sdtPr>
          <w:sdtEndPr/>
          <w:sdtContent>
            <w:tc>
              <w:tcPr>
                <w:tcW w:w="1694" w:type="pct"/>
                <w:gridSpan w:val="8"/>
                <w:tcBorders>
                  <w:left w:val="nil"/>
                </w:tcBorders>
                <w:vAlign w:val="center"/>
              </w:tcPr>
              <w:p w14:paraId="6ADEFA26"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tc>
          </w:sdtContent>
        </w:sdt>
        <w:sdt>
          <w:sdtPr>
            <w:rPr>
              <w:rFonts w:ascii="Arial Narrow" w:eastAsia="Calibri" w:hAnsi="Arial Narrow"/>
              <w:sz w:val="16"/>
              <w:szCs w:val="16"/>
            </w:rPr>
            <w:id w:val="-1846160659"/>
            <w:placeholder>
              <w:docPart w:val="FF0FDA9DD1BC411D836434054101900F"/>
            </w:placeholder>
            <w:date>
              <w:dateFormat w:val="d.M.yyyy"/>
              <w:lid w:val="cs-CZ"/>
              <w:storeMappedDataAs w:val="dateTime"/>
              <w:calendar w:val="gregorian"/>
            </w:date>
          </w:sdtPr>
          <w:sdtEndPr/>
          <w:sdtContent>
            <w:tc>
              <w:tcPr>
                <w:tcW w:w="572" w:type="pct"/>
                <w:vAlign w:val="center"/>
              </w:tcPr>
              <w:p w14:paraId="072F6D88"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7248BACA" w14:textId="77777777" w:rsidTr="002553EF">
        <w:trPr>
          <w:cantSplit/>
          <w:trHeight w:val="272"/>
        </w:trPr>
        <w:tc>
          <w:tcPr>
            <w:tcW w:w="2388" w:type="pct"/>
            <w:gridSpan w:val="9"/>
            <w:vMerge/>
            <w:tcBorders>
              <w:left w:val="nil"/>
              <w:right w:val="single" w:sz="4" w:space="0" w:color="auto"/>
            </w:tcBorders>
          </w:tcPr>
          <w:p w14:paraId="5B95751D"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0FBACCB4"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R12</w:t>
            </w:r>
          </w:p>
        </w:tc>
        <w:tc>
          <w:tcPr>
            <w:tcW w:w="105" w:type="pct"/>
            <w:tcBorders>
              <w:right w:val="nil"/>
            </w:tcBorders>
            <w:vAlign w:val="center"/>
          </w:tcPr>
          <w:p w14:paraId="0C4BCFD7"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202628524"/>
              <w:placeholder>
                <w:docPart w:val="C5B75DE42145475F988F59AF69A9EC1F"/>
              </w:placeholder>
              <w:text/>
            </w:sdtPr>
            <w:sdtEndPr/>
            <w:sdtContent>
              <w:p w14:paraId="5371124B"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1057354507"/>
            <w:placeholder>
              <w:docPart w:val="FF0FDA9DD1BC411D836434054101900F"/>
            </w:placeholder>
            <w:date>
              <w:dateFormat w:val="d.M.yyyy"/>
              <w:lid w:val="cs-CZ"/>
              <w:storeMappedDataAs w:val="dateTime"/>
              <w:calendar w:val="gregorian"/>
            </w:date>
          </w:sdtPr>
          <w:sdtEndPr/>
          <w:sdtContent>
            <w:tc>
              <w:tcPr>
                <w:tcW w:w="572" w:type="pct"/>
                <w:vAlign w:val="center"/>
              </w:tcPr>
              <w:p w14:paraId="33D7A103"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6E98913B" w14:textId="77777777" w:rsidTr="002553EF">
        <w:trPr>
          <w:cantSplit/>
          <w:trHeight w:val="272"/>
        </w:trPr>
        <w:tc>
          <w:tcPr>
            <w:tcW w:w="2388" w:type="pct"/>
            <w:gridSpan w:val="9"/>
            <w:vMerge/>
            <w:tcBorders>
              <w:left w:val="nil"/>
              <w:right w:val="single" w:sz="4" w:space="0" w:color="auto"/>
            </w:tcBorders>
          </w:tcPr>
          <w:p w14:paraId="6B32DB41"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191240D4"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R11</w:t>
            </w:r>
          </w:p>
        </w:tc>
        <w:tc>
          <w:tcPr>
            <w:tcW w:w="105" w:type="pct"/>
            <w:tcBorders>
              <w:right w:val="nil"/>
            </w:tcBorders>
            <w:vAlign w:val="center"/>
          </w:tcPr>
          <w:p w14:paraId="6C4DD45D"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034004196"/>
              <w:placeholder>
                <w:docPart w:val="C5B75DE42145475F988F59AF69A9EC1F"/>
              </w:placeholder>
              <w:text/>
            </w:sdtPr>
            <w:sdtEndPr/>
            <w:sdtContent>
              <w:p w14:paraId="00D8DB57"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303440247"/>
            <w:placeholder>
              <w:docPart w:val="FF0FDA9DD1BC411D836434054101900F"/>
            </w:placeholder>
            <w:date>
              <w:dateFormat w:val="d.M.yyyy"/>
              <w:lid w:val="cs-CZ"/>
              <w:storeMappedDataAs w:val="dateTime"/>
              <w:calendar w:val="gregorian"/>
            </w:date>
          </w:sdtPr>
          <w:sdtEndPr/>
          <w:sdtContent>
            <w:tc>
              <w:tcPr>
                <w:tcW w:w="572" w:type="pct"/>
                <w:vAlign w:val="center"/>
              </w:tcPr>
              <w:p w14:paraId="1A634D48"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3799664B" w14:textId="77777777" w:rsidTr="002553EF">
        <w:trPr>
          <w:cantSplit/>
          <w:trHeight w:val="272"/>
        </w:trPr>
        <w:tc>
          <w:tcPr>
            <w:tcW w:w="2388" w:type="pct"/>
            <w:gridSpan w:val="9"/>
            <w:vMerge/>
            <w:tcBorders>
              <w:left w:val="nil"/>
              <w:right w:val="single" w:sz="4" w:space="0" w:color="auto"/>
            </w:tcBorders>
          </w:tcPr>
          <w:p w14:paraId="6E08741D"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555B5F84"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R10</w:t>
            </w:r>
          </w:p>
        </w:tc>
        <w:tc>
          <w:tcPr>
            <w:tcW w:w="105" w:type="pct"/>
            <w:tcBorders>
              <w:right w:val="nil"/>
            </w:tcBorders>
            <w:vAlign w:val="center"/>
          </w:tcPr>
          <w:p w14:paraId="2D6C22D8"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318195367"/>
              <w:placeholder>
                <w:docPart w:val="C5B75DE42145475F988F59AF69A9EC1F"/>
              </w:placeholder>
              <w:text/>
            </w:sdtPr>
            <w:sdtEndPr/>
            <w:sdtContent>
              <w:p w14:paraId="288194C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262353457"/>
            <w:placeholder>
              <w:docPart w:val="FF0FDA9DD1BC411D836434054101900F"/>
            </w:placeholder>
            <w:date>
              <w:dateFormat w:val="d.M.yyyy"/>
              <w:lid w:val="cs-CZ"/>
              <w:storeMappedDataAs w:val="dateTime"/>
              <w:calendar w:val="gregorian"/>
            </w:date>
          </w:sdtPr>
          <w:sdtEndPr/>
          <w:sdtContent>
            <w:tc>
              <w:tcPr>
                <w:tcW w:w="572" w:type="pct"/>
                <w:vAlign w:val="center"/>
              </w:tcPr>
              <w:p w14:paraId="0E358E1B"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4D6B0F70" w14:textId="77777777" w:rsidTr="002553EF">
        <w:trPr>
          <w:cantSplit/>
          <w:trHeight w:val="272"/>
        </w:trPr>
        <w:tc>
          <w:tcPr>
            <w:tcW w:w="2388" w:type="pct"/>
            <w:gridSpan w:val="9"/>
            <w:vMerge/>
            <w:tcBorders>
              <w:left w:val="nil"/>
              <w:right w:val="single" w:sz="4" w:space="0" w:color="auto"/>
            </w:tcBorders>
          </w:tcPr>
          <w:p w14:paraId="12F625D6"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08164D60"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R09</w:t>
            </w:r>
          </w:p>
        </w:tc>
        <w:tc>
          <w:tcPr>
            <w:tcW w:w="105" w:type="pct"/>
            <w:tcBorders>
              <w:right w:val="nil"/>
            </w:tcBorders>
            <w:vAlign w:val="center"/>
          </w:tcPr>
          <w:p w14:paraId="5AA30C0D"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72962145"/>
              <w:placeholder>
                <w:docPart w:val="C5B75DE42145475F988F59AF69A9EC1F"/>
              </w:placeholder>
              <w:text/>
            </w:sdtPr>
            <w:sdtEndPr/>
            <w:sdtContent>
              <w:p w14:paraId="3C12470F"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977687432"/>
            <w:placeholder>
              <w:docPart w:val="FF0FDA9DD1BC411D836434054101900F"/>
            </w:placeholder>
            <w:date>
              <w:dateFormat w:val="d.M.yyyy"/>
              <w:lid w:val="cs-CZ"/>
              <w:storeMappedDataAs w:val="dateTime"/>
              <w:calendar w:val="gregorian"/>
            </w:date>
          </w:sdtPr>
          <w:sdtEndPr/>
          <w:sdtContent>
            <w:tc>
              <w:tcPr>
                <w:tcW w:w="572" w:type="pct"/>
                <w:vAlign w:val="center"/>
              </w:tcPr>
              <w:p w14:paraId="243CD95A"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4D711EB4" w14:textId="77777777" w:rsidTr="002553EF">
        <w:trPr>
          <w:cantSplit/>
          <w:trHeight w:val="272"/>
        </w:trPr>
        <w:tc>
          <w:tcPr>
            <w:tcW w:w="2388" w:type="pct"/>
            <w:gridSpan w:val="9"/>
            <w:vMerge/>
            <w:tcBorders>
              <w:left w:val="nil"/>
              <w:right w:val="single" w:sz="4" w:space="0" w:color="auto"/>
            </w:tcBorders>
          </w:tcPr>
          <w:p w14:paraId="1F3C08F1" w14:textId="77777777" w:rsidR="00A95680" w:rsidRPr="003E3BFE" w:rsidRDefault="00A95680" w:rsidP="002553EF">
            <w:pPr>
              <w:spacing w:before="20"/>
              <w:jc w:val="right"/>
              <w:rPr>
                <w:rFonts w:ascii="Arial Narrow" w:eastAsia="Calibri" w:hAnsi="Arial Narrow"/>
                <w:sz w:val="24"/>
                <w:szCs w:val="16"/>
              </w:rPr>
            </w:pPr>
          </w:p>
        </w:tc>
        <w:tc>
          <w:tcPr>
            <w:tcW w:w="241" w:type="pct"/>
            <w:gridSpan w:val="2"/>
            <w:tcBorders>
              <w:left w:val="single" w:sz="4" w:space="0" w:color="auto"/>
            </w:tcBorders>
            <w:vAlign w:val="center"/>
          </w:tcPr>
          <w:p w14:paraId="5D2FC371"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R08</w:t>
            </w:r>
          </w:p>
        </w:tc>
        <w:tc>
          <w:tcPr>
            <w:tcW w:w="105" w:type="pct"/>
            <w:tcBorders>
              <w:right w:val="nil"/>
            </w:tcBorders>
            <w:vAlign w:val="center"/>
          </w:tcPr>
          <w:p w14:paraId="0C69A13E"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59516232"/>
              <w:placeholder>
                <w:docPart w:val="C5B75DE42145475F988F59AF69A9EC1F"/>
              </w:placeholder>
              <w:text/>
            </w:sdtPr>
            <w:sdtEndPr/>
            <w:sdtContent>
              <w:p w14:paraId="4B5B7D2C"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629553455"/>
            <w:placeholder>
              <w:docPart w:val="FF0FDA9DD1BC411D836434054101900F"/>
            </w:placeholder>
            <w:date>
              <w:dateFormat w:val="d.M.yyyy"/>
              <w:lid w:val="cs-CZ"/>
              <w:storeMappedDataAs w:val="dateTime"/>
              <w:calendar w:val="gregorian"/>
            </w:date>
          </w:sdtPr>
          <w:sdtEndPr/>
          <w:sdtContent>
            <w:tc>
              <w:tcPr>
                <w:tcW w:w="572" w:type="pct"/>
                <w:vAlign w:val="center"/>
              </w:tcPr>
              <w:p w14:paraId="0FDDDCED"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07E12791" w14:textId="77777777" w:rsidTr="002553EF">
        <w:trPr>
          <w:cantSplit/>
          <w:trHeight w:val="272"/>
        </w:trPr>
        <w:tc>
          <w:tcPr>
            <w:tcW w:w="2388" w:type="pct"/>
            <w:gridSpan w:val="9"/>
            <w:vMerge/>
            <w:tcBorders>
              <w:left w:val="nil"/>
              <w:right w:val="single" w:sz="4" w:space="0" w:color="auto"/>
            </w:tcBorders>
          </w:tcPr>
          <w:p w14:paraId="07B3B87C"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14B91F67"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R07</w:t>
            </w:r>
          </w:p>
        </w:tc>
        <w:tc>
          <w:tcPr>
            <w:tcW w:w="105" w:type="pct"/>
            <w:tcBorders>
              <w:right w:val="nil"/>
            </w:tcBorders>
            <w:vAlign w:val="center"/>
          </w:tcPr>
          <w:p w14:paraId="1CF6684B"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208524411"/>
              <w:placeholder>
                <w:docPart w:val="C5B75DE42145475F988F59AF69A9EC1F"/>
              </w:placeholder>
              <w:text/>
            </w:sdtPr>
            <w:sdtEndPr/>
            <w:sdtContent>
              <w:p w14:paraId="340BCFBA"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1408769591"/>
            <w:placeholder>
              <w:docPart w:val="FF0FDA9DD1BC411D836434054101900F"/>
            </w:placeholder>
            <w:date>
              <w:dateFormat w:val="d.M.yyyy"/>
              <w:lid w:val="cs-CZ"/>
              <w:storeMappedDataAs w:val="dateTime"/>
              <w:calendar w:val="gregorian"/>
            </w:date>
          </w:sdtPr>
          <w:sdtEndPr/>
          <w:sdtContent>
            <w:tc>
              <w:tcPr>
                <w:tcW w:w="572" w:type="pct"/>
                <w:vAlign w:val="center"/>
              </w:tcPr>
              <w:p w14:paraId="442CDB2D"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63FEA82B" w14:textId="77777777" w:rsidTr="002553EF">
        <w:trPr>
          <w:cantSplit/>
          <w:trHeight w:val="272"/>
        </w:trPr>
        <w:tc>
          <w:tcPr>
            <w:tcW w:w="2388" w:type="pct"/>
            <w:gridSpan w:val="9"/>
            <w:vMerge/>
            <w:tcBorders>
              <w:left w:val="nil"/>
              <w:right w:val="single" w:sz="4" w:space="0" w:color="auto"/>
            </w:tcBorders>
          </w:tcPr>
          <w:p w14:paraId="63B78D76"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13BAD305"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R06</w:t>
            </w:r>
          </w:p>
        </w:tc>
        <w:tc>
          <w:tcPr>
            <w:tcW w:w="105" w:type="pct"/>
            <w:tcBorders>
              <w:right w:val="nil"/>
            </w:tcBorders>
            <w:vAlign w:val="center"/>
          </w:tcPr>
          <w:p w14:paraId="013E108E"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826095922"/>
              <w:placeholder>
                <w:docPart w:val="C5B75DE42145475F988F59AF69A9EC1F"/>
              </w:placeholder>
              <w:text/>
            </w:sdtPr>
            <w:sdtEndPr/>
            <w:sdtContent>
              <w:p w14:paraId="450DD1BB"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1259951388"/>
            <w:placeholder>
              <w:docPart w:val="FF0FDA9DD1BC411D836434054101900F"/>
            </w:placeholder>
            <w:date>
              <w:dateFormat w:val="d.M.yyyy"/>
              <w:lid w:val="cs-CZ"/>
              <w:storeMappedDataAs w:val="dateTime"/>
              <w:calendar w:val="gregorian"/>
            </w:date>
          </w:sdtPr>
          <w:sdtEndPr/>
          <w:sdtContent>
            <w:tc>
              <w:tcPr>
                <w:tcW w:w="572" w:type="pct"/>
                <w:vAlign w:val="center"/>
              </w:tcPr>
              <w:p w14:paraId="3E33CAFA"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0F4FB521" w14:textId="77777777" w:rsidTr="002553EF">
        <w:trPr>
          <w:cantSplit/>
          <w:trHeight w:val="272"/>
        </w:trPr>
        <w:tc>
          <w:tcPr>
            <w:tcW w:w="2388" w:type="pct"/>
            <w:gridSpan w:val="9"/>
            <w:vMerge/>
            <w:tcBorders>
              <w:left w:val="nil"/>
              <w:right w:val="single" w:sz="4" w:space="0" w:color="auto"/>
            </w:tcBorders>
          </w:tcPr>
          <w:p w14:paraId="3B86612C"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2D4AAFE0"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R05</w:t>
            </w:r>
          </w:p>
        </w:tc>
        <w:tc>
          <w:tcPr>
            <w:tcW w:w="105" w:type="pct"/>
            <w:tcBorders>
              <w:right w:val="nil"/>
            </w:tcBorders>
            <w:vAlign w:val="center"/>
          </w:tcPr>
          <w:p w14:paraId="2549E484"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904054809"/>
              <w:placeholder>
                <w:docPart w:val="C5B75DE42145475F988F59AF69A9EC1F"/>
              </w:placeholder>
              <w:text/>
            </w:sdtPr>
            <w:sdtEndPr/>
            <w:sdtContent>
              <w:p w14:paraId="1ED06203"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1793864811"/>
            <w:placeholder>
              <w:docPart w:val="FF0FDA9DD1BC411D836434054101900F"/>
            </w:placeholder>
            <w:date>
              <w:dateFormat w:val="d.M.yyyy"/>
              <w:lid w:val="cs-CZ"/>
              <w:storeMappedDataAs w:val="dateTime"/>
              <w:calendar w:val="gregorian"/>
            </w:date>
          </w:sdtPr>
          <w:sdtEndPr/>
          <w:sdtContent>
            <w:tc>
              <w:tcPr>
                <w:tcW w:w="572" w:type="pct"/>
                <w:vAlign w:val="center"/>
              </w:tcPr>
              <w:p w14:paraId="3B4CE090"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0CE3C06F" w14:textId="77777777" w:rsidTr="002553EF">
        <w:trPr>
          <w:cantSplit/>
          <w:trHeight w:val="272"/>
        </w:trPr>
        <w:tc>
          <w:tcPr>
            <w:tcW w:w="2388" w:type="pct"/>
            <w:gridSpan w:val="9"/>
            <w:vMerge/>
            <w:tcBorders>
              <w:left w:val="nil"/>
              <w:bottom w:val="nil"/>
              <w:right w:val="single" w:sz="4" w:space="0" w:color="auto"/>
            </w:tcBorders>
          </w:tcPr>
          <w:p w14:paraId="7FE46B08"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78EB0D03"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R04</w:t>
            </w:r>
          </w:p>
        </w:tc>
        <w:tc>
          <w:tcPr>
            <w:tcW w:w="105" w:type="pct"/>
            <w:tcBorders>
              <w:right w:val="nil"/>
            </w:tcBorders>
            <w:vAlign w:val="center"/>
          </w:tcPr>
          <w:p w14:paraId="6C5F16B6"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2079204337"/>
              <w:placeholder>
                <w:docPart w:val="C5B75DE42145475F988F59AF69A9EC1F"/>
              </w:placeholder>
              <w:text/>
            </w:sdtPr>
            <w:sdtEndPr/>
            <w:sdtContent>
              <w:p w14:paraId="16F7303E"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1150564928"/>
            <w:placeholder>
              <w:docPart w:val="FF0FDA9DD1BC411D836434054101900F"/>
            </w:placeholder>
            <w:date>
              <w:dateFormat w:val="d.M.yyyy"/>
              <w:lid w:val="cs-CZ"/>
              <w:storeMappedDataAs w:val="dateTime"/>
              <w:calendar w:val="gregorian"/>
            </w:date>
          </w:sdtPr>
          <w:sdtEndPr/>
          <w:sdtContent>
            <w:tc>
              <w:tcPr>
                <w:tcW w:w="572" w:type="pct"/>
                <w:vAlign w:val="center"/>
              </w:tcPr>
              <w:p w14:paraId="24027232"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46B2C560" w14:textId="77777777" w:rsidTr="002553EF">
        <w:trPr>
          <w:cantSplit/>
          <w:trHeight w:val="272"/>
        </w:trPr>
        <w:sdt>
          <w:sdtPr>
            <w:rPr>
              <w:rFonts w:ascii="Arial Narrow" w:eastAsia="Calibri" w:hAnsi="Arial Narrow"/>
              <w:sz w:val="24"/>
              <w:szCs w:val="16"/>
            </w:rPr>
            <w:id w:val="383000090"/>
            <w:picture/>
          </w:sdtPr>
          <w:sdtEndPr/>
          <w:sdtContent>
            <w:tc>
              <w:tcPr>
                <w:tcW w:w="45" w:type="pct"/>
                <w:tcBorders>
                  <w:top w:val="nil"/>
                  <w:left w:val="nil"/>
                  <w:bottom w:val="nil"/>
                  <w:right w:val="nil"/>
                </w:tcBorders>
              </w:tcPr>
              <w:p w14:paraId="185A14C1" w14:textId="77777777" w:rsidR="00A95680" w:rsidRPr="003E3BFE" w:rsidRDefault="00A95680" w:rsidP="002553EF">
                <w:pPr>
                  <w:spacing w:before="20"/>
                  <w:jc w:val="right"/>
                  <w:rPr>
                    <w:rFonts w:ascii="Arial Narrow" w:eastAsia="Calibri" w:hAnsi="Arial Narrow"/>
                    <w:sz w:val="24"/>
                    <w:szCs w:val="16"/>
                  </w:rPr>
                </w:pPr>
              </w:p>
            </w:tc>
          </w:sdtContent>
        </w:sdt>
        <w:tc>
          <w:tcPr>
            <w:tcW w:w="2255" w:type="pct"/>
            <w:gridSpan w:val="7"/>
            <w:vMerge w:val="restart"/>
            <w:tcBorders>
              <w:top w:val="nil"/>
              <w:left w:val="nil"/>
              <w:bottom w:val="nil"/>
              <w:right w:val="nil"/>
            </w:tcBorders>
            <w:vAlign w:val="center"/>
          </w:tcPr>
          <w:p w14:paraId="52DAECF4" w14:textId="77777777" w:rsidR="00A95680" w:rsidRPr="003E3BFE" w:rsidRDefault="00A95680" w:rsidP="002553EF">
            <w:pPr>
              <w:spacing w:before="20"/>
              <w:jc w:val="right"/>
              <w:rPr>
                <w:rFonts w:ascii="Arial Narrow" w:eastAsia="Calibri" w:hAnsi="Arial Narrow"/>
                <w:sz w:val="24"/>
                <w:szCs w:val="16"/>
              </w:rPr>
            </w:pPr>
            <w:r w:rsidRPr="003E3BFE">
              <w:rPr>
                <w:rFonts w:ascii="Arial Narrow" w:eastAsia="Calibri" w:hAnsi="Arial Narrow"/>
                <w:sz w:val="24"/>
                <w:szCs w:val="16"/>
              </w:rPr>
              <w:t xml:space="preserve">±0,000= </w:t>
            </w:r>
            <w:sdt>
              <w:sdtPr>
                <w:rPr>
                  <w:rFonts w:ascii="Arial Narrow" w:eastAsia="Calibri" w:hAnsi="Arial Narrow"/>
                  <w:sz w:val="24"/>
                  <w:szCs w:val="16"/>
                </w:rPr>
                <w:id w:val="1672669820"/>
                <w:placeholder>
                  <w:docPart w:val="C5B75DE42145475F988F59AF69A9EC1F"/>
                </w:placeholder>
                <w:text/>
              </w:sdtPr>
              <w:sdtEndPr/>
              <w:sdtContent>
                <w:r w:rsidRPr="003E3BFE">
                  <w:rPr>
                    <w:rFonts w:ascii="Arial Narrow" w:eastAsia="Calibri" w:hAnsi="Arial Narrow"/>
                    <w:sz w:val="24"/>
                    <w:szCs w:val="16"/>
                  </w:rPr>
                  <w:t>133,500</w:t>
                </w:r>
              </w:sdtContent>
            </w:sdt>
            <w:r w:rsidRPr="003E3BFE">
              <w:rPr>
                <w:rFonts w:ascii="Arial Narrow" w:eastAsia="Calibri" w:hAnsi="Arial Narrow"/>
                <w:sz w:val="24"/>
                <w:szCs w:val="16"/>
              </w:rPr>
              <w:t xml:space="preserve"> m </w:t>
            </w:r>
            <w:proofErr w:type="spellStart"/>
            <w:r w:rsidRPr="003E3BFE">
              <w:rPr>
                <w:rFonts w:ascii="Arial Narrow" w:eastAsia="Calibri" w:hAnsi="Arial Narrow"/>
                <w:sz w:val="24"/>
                <w:szCs w:val="16"/>
              </w:rPr>
              <w:t>n.m</w:t>
            </w:r>
            <w:proofErr w:type="spellEnd"/>
            <w:r w:rsidRPr="003E3BFE">
              <w:rPr>
                <w:rFonts w:ascii="Arial Narrow" w:eastAsia="Calibri" w:hAnsi="Arial Narrow"/>
                <w:sz w:val="24"/>
                <w:szCs w:val="16"/>
              </w:rPr>
              <w:t>.</w:t>
            </w:r>
          </w:p>
        </w:tc>
        <w:tc>
          <w:tcPr>
            <w:tcW w:w="88" w:type="pct"/>
            <w:vMerge w:val="restart"/>
            <w:tcBorders>
              <w:top w:val="nil"/>
              <w:left w:val="nil"/>
              <w:bottom w:val="nil"/>
              <w:right w:val="single" w:sz="4" w:space="0" w:color="auto"/>
            </w:tcBorders>
          </w:tcPr>
          <w:p w14:paraId="33C1395D" w14:textId="77777777" w:rsidR="00A95680" w:rsidRPr="003E3BFE" w:rsidRDefault="00A95680" w:rsidP="002553EF">
            <w:pPr>
              <w:spacing w:before="20"/>
              <w:jc w:val="right"/>
              <w:rPr>
                <w:rFonts w:ascii="Arial Narrow" w:eastAsia="Calibri" w:hAnsi="Arial Narrow"/>
                <w:sz w:val="24"/>
                <w:szCs w:val="16"/>
              </w:rPr>
            </w:pPr>
          </w:p>
        </w:tc>
        <w:tc>
          <w:tcPr>
            <w:tcW w:w="241" w:type="pct"/>
            <w:gridSpan w:val="2"/>
            <w:tcBorders>
              <w:left w:val="single" w:sz="4" w:space="0" w:color="auto"/>
            </w:tcBorders>
            <w:vAlign w:val="center"/>
          </w:tcPr>
          <w:p w14:paraId="16C26DC5"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R03</w:t>
            </w:r>
          </w:p>
        </w:tc>
        <w:tc>
          <w:tcPr>
            <w:tcW w:w="105" w:type="pct"/>
            <w:tcBorders>
              <w:right w:val="nil"/>
            </w:tcBorders>
            <w:vAlign w:val="center"/>
          </w:tcPr>
          <w:p w14:paraId="3BF9CEE5"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1755121317"/>
              <w:placeholder>
                <w:docPart w:val="C5B75DE42145475F988F59AF69A9EC1F"/>
              </w:placeholder>
              <w:text/>
            </w:sdtPr>
            <w:sdtEndPr/>
            <w:sdtContent>
              <w:p w14:paraId="79830719"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218792027"/>
            <w:placeholder>
              <w:docPart w:val="FF0FDA9DD1BC411D836434054101900F"/>
            </w:placeholder>
            <w:date>
              <w:dateFormat w:val="d.M.yyyy"/>
              <w:lid w:val="cs-CZ"/>
              <w:storeMappedDataAs w:val="dateTime"/>
              <w:calendar w:val="gregorian"/>
            </w:date>
          </w:sdtPr>
          <w:sdtEndPr/>
          <w:sdtContent>
            <w:tc>
              <w:tcPr>
                <w:tcW w:w="572" w:type="pct"/>
                <w:vAlign w:val="center"/>
              </w:tcPr>
              <w:p w14:paraId="32B4371B"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61B55E69" w14:textId="77777777" w:rsidTr="002553EF">
        <w:trPr>
          <w:cantSplit/>
          <w:trHeight w:val="272"/>
        </w:trPr>
        <w:tc>
          <w:tcPr>
            <w:tcW w:w="45" w:type="pct"/>
            <w:tcBorders>
              <w:top w:val="nil"/>
              <w:left w:val="nil"/>
              <w:bottom w:val="nil"/>
              <w:right w:val="nil"/>
            </w:tcBorders>
          </w:tcPr>
          <w:p w14:paraId="534AC10D" w14:textId="77777777" w:rsidR="00A95680" w:rsidRPr="003E3BFE" w:rsidRDefault="00A95680" w:rsidP="002553EF">
            <w:pPr>
              <w:spacing w:before="20"/>
              <w:jc w:val="right"/>
              <w:rPr>
                <w:rFonts w:ascii="Arial Narrow" w:eastAsia="Calibri" w:hAnsi="Arial Narrow"/>
                <w:sz w:val="16"/>
                <w:szCs w:val="16"/>
              </w:rPr>
            </w:pPr>
          </w:p>
        </w:tc>
        <w:tc>
          <w:tcPr>
            <w:tcW w:w="2255" w:type="pct"/>
            <w:gridSpan w:val="7"/>
            <w:vMerge/>
            <w:tcBorders>
              <w:top w:val="nil"/>
              <w:left w:val="nil"/>
              <w:bottom w:val="nil"/>
              <w:right w:val="nil"/>
            </w:tcBorders>
          </w:tcPr>
          <w:p w14:paraId="75DCED01" w14:textId="77777777" w:rsidR="00A95680" w:rsidRPr="003E3BFE" w:rsidRDefault="00A95680" w:rsidP="002553EF">
            <w:pPr>
              <w:spacing w:before="20"/>
              <w:jc w:val="right"/>
              <w:rPr>
                <w:rFonts w:ascii="Arial Narrow" w:eastAsia="Calibri" w:hAnsi="Arial Narrow"/>
                <w:sz w:val="16"/>
                <w:szCs w:val="16"/>
              </w:rPr>
            </w:pPr>
          </w:p>
        </w:tc>
        <w:tc>
          <w:tcPr>
            <w:tcW w:w="88" w:type="pct"/>
            <w:vMerge/>
            <w:tcBorders>
              <w:top w:val="nil"/>
              <w:left w:val="nil"/>
              <w:bottom w:val="nil"/>
              <w:right w:val="single" w:sz="4" w:space="0" w:color="auto"/>
            </w:tcBorders>
          </w:tcPr>
          <w:p w14:paraId="377D4509"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tcBorders>
            <w:vAlign w:val="center"/>
          </w:tcPr>
          <w:p w14:paraId="5BCE45E8"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R02</w:t>
            </w:r>
          </w:p>
        </w:tc>
        <w:tc>
          <w:tcPr>
            <w:tcW w:w="105" w:type="pct"/>
            <w:tcBorders>
              <w:right w:val="nil"/>
            </w:tcBorders>
            <w:vAlign w:val="center"/>
          </w:tcPr>
          <w:p w14:paraId="135CB4BE"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tcBorders>
            <w:vAlign w:val="center"/>
          </w:tcPr>
          <w:sdt>
            <w:sdtPr>
              <w:rPr>
                <w:rFonts w:ascii="Arial Narrow" w:eastAsia="Calibri" w:hAnsi="Arial Narrow"/>
                <w:sz w:val="16"/>
                <w:szCs w:val="16"/>
              </w:rPr>
              <w:id w:val="-2027711233"/>
              <w:placeholder>
                <w:docPart w:val="C5B75DE42145475F988F59AF69A9EC1F"/>
              </w:placeholder>
              <w:text/>
            </w:sdtPr>
            <w:sdtEndPr/>
            <w:sdtContent>
              <w:p w14:paraId="668EA03B"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2101903780"/>
            <w:placeholder>
              <w:docPart w:val="FF0FDA9DD1BC411D836434054101900F"/>
            </w:placeholder>
            <w:date>
              <w:dateFormat w:val="d.M.yyyy"/>
              <w:lid w:val="cs-CZ"/>
              <w:storeMappedDataAs w:val="dateTime"/>
              <w:calendar w:val="gregorian"/>
            </w:date>
          </w:sdtPr>
          <w:sdtEndPr/>
          <w:sdtContent>
            <w:tc>
              <w:tcPr>
                <w:tcW w:w="572" w:type="pct"/>
                <w:vAlign w:val="center"/>
              </w:tcPr>
              <w:p w14:paraId="08A5F504"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24886A7B" w14:textId="77777777" w:rsidTr="002553EF">
        <w:trPr>
          <w:cantSplit/>
          <w:trHeight w:val="272"/>
        </w:trPr>
        <w:tc>
          <w:tcPr>
            <w:tcW w:w="45" w:type="pct"/>
            <w:tcBorders>
              <w:top w:val="nil"/>
              <w:left w:val="nil"/>
              <w:bottom w:val="nil"/>
              <w:right w:val="nil"/>
            </w:tcBorders>
          </w:tcPr>
          <w:p w14:paraId="05F3D8AF" w14:textId="77777777" w:rsidR="00A95680" w:rsidRPr="003E3BFE" w:rsidRDefault="00A95680" w:rsidP="002553EF">
            <w:pPr>
              <w:spacing w:before="20"/>
              <w:jc w:val="left"/>
              <w:rPr>
                <w:rFonts w:ascii="Arial Narrow" w:eastAsia="Calibri" w:hAnsi="Arial Narrow"/>
                <w:sz w:val="16"/>
                <w:szCs w:val="16"/>
              </w:rPr>
            </w:pPr>
          </w:p>
        </w:tc>
        <w:tc>
          <w:tcPr>
            <w:tcW w:w="718" w:type="pct"/>
            <w:tcBorders>
              <w:top w:val="nil"/>
              <w:left w:val="nil"/>
              <w:bottom w:val="nil"/>
              <w:right w:val="nil"/>
            </w:tcBorders>
          </w:tcPr>
          <w:p w14:paraId="76CC72AF" w14:textId="77777777" w:rsidR="00A95680" w:rsidRPr="003E3BFE" w:rsidRDefault="00A95680" w:rsidP="002553EF">
            <w:pPr>
              <w:spacing w:before="20"/>
              <w:jc w:val="left"/>
              <w:rPr>
                <w:rFonts w:ascii="Arial Narrow" w:eastAsia="Calibri" w:hAnsi="Arial Narrow"/>
                <w:sz w:val="16"/>
                <w:szCs w:val="16"/>
              </w:rPr>
            </w:pPr>
          </w:p>
        </w:tc>
        <w:tc>
          <w:tcPr>
            <w:tcW w:w="1537" w:type="pct"/>
            <w:gridSpan w:val="6"/>
            <w:tcBorders>
              <w:top w:val="nil"/>
              <w:left w:val="nil"/>
              <w:bottom w:val="nil"/>
              <w:right w:val="nil"/>
            </w:tcBorders>
            <w:vAlign w:val="center"/>
          </w:tcPr>
          <w:p w14:paraId="1C589DDC" w14:textId="77777777" w:rsidR="00A95680" w:rsidRPr="003E3BFE" w:rsidRDefault="00A95680" w:rsidP="002553EF">
            <w:pPr>
              <w:spacing w:before="20"/>
              <w:jc w:val="right"/>
              <w:rPr>
                <w:rFonts w:ascii="Arial Narrow" w:eastAsia="Calibri" w:hAnsi="Arial Narrow"/>
                <w:sz w:val="16"/>
                <w:szCs w:val="16"/>
              </w:rPr>
            </w:pPr>
            <w:r w:rsidRPr="003E3BFE">
              <w:rPr>
                <w:rFonts w:ascii="Arial Narrow" w:eastAsia="Calibri" w:hAnsi="Arial Narrow"/>
                <w:sz w:val="16"/>
                <w:szCs w:val="16"/>
              </w:rPr>
              <w:t>SÚR.SYSTÉM S-JTSK / GRID SYSTEM S-JTSK</w:t>
            </w:r>
          </w:p>
        </w:tc>
        <w:tc>
          <w:tcPr>
            <w:tcW w:w="88" w:type="pct"/>
            <w:tcBorders>
              <w:top w:val="nil"/>
              <w:left w:val="nil"/>
              <w:bottom w:val="nil"/>
              <w:right w:val="single" w:sz="4" w:space="0" w:color="auto"/>
            </w:tcBorders>
          </w:tcPr>
          <w:p w14:paraId="0EACC52F"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left w:val="single" w:sz="4" w:space="0" w:color="auto"/>
              <w:bottom w:val="single" w:sz="4" w:space="0" w:color="auto"/>
            </w:tcBorders>
            <w:vAlign w:val="center"/>
          </w:tcPr>
          <w:p w14:paraId="151561C3"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R01</w:t>
            </w:r>
          </w:p>
        </w:tc>
        <w:tc>
          <w:tcPr>
            <w:tcW w:w="105" w:type="pct"/>
            <w:tcBorders>
              <w:bottom w:val="single" w:sz="4" w:space="0" w:color="auto"/>
              <w:right w:val="nil"/>
            </w:tcBorders>
            <w:vAlign w:val="center"/>
          </w:tcPr>
          <w:p w14:paraId="70542677" w14:textId="77777777" w:rsidR="00A95680" w:rsidRPr="003E3BFE" w:rsidRDefault="00A95680" w:rsidP="002553EF">
            <w:pPr>
              <w:spacing w:before="20"/>
              <w:jc w:val="left"/>
              <w:rPr>
                <w:rFonts w:ascii="Arial Narrow" w:eastAsia="Calibri" w:hAnsi="Arial Narrow"/>
                <w:sz w:val="16"/>
                <w:szCs w:val="16"/>
              </w:rPr>
            </w:pPr>
          </w:p>
        </w:tc>
        <w:tc>
          <w:tcPr>
            <w:tcW w:w="1694" w:type="pct"/>
            <w:gridSpan w:val="8"/>
            <w:tcBorders>
              <w:left w:val="nil"/>
              <w:bottom w:val="single" w:sz="4" w:space="0" w:color="auto"/>
            </w:tcBorders>
            <w:vAlign w:val="center"/>
          </w:tcPr>
          <w:sdt>
            <w:sdtPr>
              <w:rPr>
                <w:rFonts w:ascii="Arial Narrow" w:eastAsia="Calibri" w:hAnsi="Arial Narrow"/>
                <w:sz w:val="16"/>
                <w:szCs w:val="16"/>
              </w:rPr>
              <w:id w:val="1561826138"/>
              <w:placeholder>
                <w:docPart w:val="C5B75DE42145475F988F59AF69A9EC1F"/>
              </w:placeholder>
              <w:text/>
            </w:sdtPr>
            <w:sdtEndPr/>
            <w:sdtContent>
              <w:p w14:paraId="67549F03"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sdt>
          <w:sdtPr>
            <w:rPr>
              <w:rFonts w:ascii="Arial Narrow" w:eastAsia="Calibri" w:hAnsi="Arial Narrow"/>
              <w:sz w:val="16"/>
              <w:szCs w:val="16"/>
            </w:rPr>
            <w:id w:val="-790667830"/>
            <w:placeholder>
              <w:docPart w:val="FF0FDA9DD1BC411D836434054101900F"/>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346512A1" w14:textId="77777777" w:rsidR="00A95680" w:rsidRPr="003E3BFE" w:rsidRDefault="00A95680" w:rsidP="002553EF">
                <w:pPr>
                  <w:spacing w:before="20"/>
                  <w:jc w:val="center"/>
                  <w:rPr>
                    <w:rFonts w:ascii="Arial Narrow" w:eastAsia="Calibri" w:hAnsi="Arial Narrow"/>
                    <w:sz w:val="16"/>
                    <w:szCs w:val="16"/>
                  </w:rPr>
                </w:pPr>
                <w:r w:rsidRPr="003E3BFE">
                  <w:rPr>
                    <w:rFonts w:ascii="Arial Narrow" w:eastAsia="Calibri" w:hAnsi="Arial Narrow"/>
                    <w:sz w:val="16"/>
                    <w:szCs w:val="16"/>
                  </w:rPr>
                  <w:t xml:space="preserve"> </w:t>
                </w:r>
              </w:p>
            </w:tc>
          </w:sdtContent>
        </w:sdt>
      </w:tr>
      <w:tr w:rsidR="00A95680" w:rsidRPr="003E3BFE" w14:paraId="6F8F2D13" w14:textId="77777777" w:rsidTr="002553EF">
        <w:trPr>
          <w:cantSplit/>
          <w:trHeight w:hRule="exact" w:val="284"/>
        </w:trPr>
        <w:tc>
          <w:tcPr>
            <w:tcW w:w="45" w:type="pct"/>
            <w:tcBorders>
              <w:top w:val="nil"/>
              <w:left w:val="nil"/>
              <w:bottom w:val="nil"/>
              <w:right w:val="nil"/>
            </w:tcBorders>
          </w:tcPr>
          <w:p w14:paraId="2069A8CF" w14:textId="77777777" w:rsidR="00A95680" w:rsidRPr="003E3BFE" w:rsidRDefault="00A95680" w:rsidP="002553EF">
            <w:pPr>
              <w:spacing w:before="20"/>
              <w:jc w:val="left"/>
              <w:rPr>
                <w:rFonts w:ascii="Arial Narrow" w:eastAsia="Calibri" w:hAnsi="Arial Narrow"/>
                <w:sz w:val="16"/>
                <w:szCs w:val="16"/>
              </w:rPr>
            </w:pPr>
          </w:p>
        </w:tc>
        <w:tc>
          <w:tcPr>
            <w:tcW w:w="718" w:type="pct"/>
            <w:tcBorders>
              <w:top w:val="nil"/>
              <w:left w:val="nil"/>
              <w:bottom w:val="nil"/>
              <w:right w:val="nil"/>
            </w:tcBorders>
          </w:tcPr>
          <w:p w14:paraId="107DC28D"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SCHÉMA / SCHEME</w:t>
            </w:r>
          </w:p>
        </w:tc>
        <w:tc>
          <w:tcPr>
            <w:tcW w:w="1537" w:type="pct"/>
            <w:gridSpan w:val="6"/>
            <w:tcBorders>
              <w:top w:val="nil"/>
              <w:left w:val="nil"/>
              <w:bottom w:val="nil"/>
              <w:right w:val="nil"/>
            </w:tcBorders>
          </w:tcPr>
          <w:p w14:paraId="439D5B49" w14:textId="77777777" w:rsidR="00A95680" w:rsidRPr="003E3BFE" w:rsidRDefault="00A95680" w:rsidP="002553EF">
            <w:pPr>
              <w:spacing w:before="20"/>
              <w:jc w:val="right"/>
              <w:rPr>
                <w:rFonts w:ascii="Arial Narrow" w:eastAsia="Calibri" w:hAnsi="Arial Narrow"/>
                <w:sz w:val="15"/>
                <w:szCs w:val="15"/>
              </w:rPr>
            </w:pPr>
            <w:r w:rsidRPr="003E3BFE">
              <w:rPr>
                <w:rFonts w:ascii="Arial Narrow" w:eastAsia="Calibri" w:hAnsi="Arial Narrow"/>
                <w:sz w:val="15"/>
                <w:szCs w:val="15"/>
              </w:rPr>
              <w:t xml:space="preserve">VÝŠKOVÝ SYSTÉM </w:t>
            </w:r>
            <w:proofErr w:type="spellStart"/>
            <w:r w:rsidRPr="003E3BFE">
              <w:rPr>
                <w:rFonts w:ascii="Arial Narrow" w:eastAsia="Calibri" w:hAnsi="Arial Narrow"/>
                <w:sz w:val="15"/>
                <w:szCs w:val="15"/>
              </w:rPr>
              <w:t>BpV</w:t>
            </w:r>
            <w:proofErr w:type="spellEnd"/>
            <w:r w:rsidRPr="003E3BFE">
              <w:rPr>
                <w:rFonts w:ascii="Arial Narrow" w:eastAsia="Calibri" w:hAnsi="Arial Narrow"/>
                <w:sz w:val="15"/>
                <w:szCs w:val="15"/>
              </w:rPr>
              <w:t xml:space="preserve"> / VERTICAL SYSTEM </w:t>
            </w:r>
            <w:proofErr w:type="spellStart"/>
            <w:r w:rsidRPr="003E3BFE">
              <w:rPr>
                <w:rFonts w:ascii="Arial Narrow" w:eastAsia="Calibri" w:hAnsi="Arial Narrow"/>
                <w:sz w:val="15"/>
                <w:szCs w:val="15"/>
              </w:rPr>
              <w:t>BpV</w:t>
            </w:r>
            <w:proofErr w:type="spellEnd"/>
          </w:p>
        </w:tc>
        <w:tc>
          <w:tcPr>
            <w:tcW w:w="88" w:type="pct"/>
            <w:tcBorders>
              <w:top w:val="nil"/>
              <w:left w:val="nil"/>
              <w:bottom w:val="nil"/>
              <w:right w:val="single" w:sz="4" w:space="0" w:color="auto"/>
            </w:tcBorders>
          </w:tcPr>
          <w:p w14:paraId="06C3E4FA" w14:textId="77777777" w:rsidR="00A95680" w:rsidRPr="003E3BFE" w:rsidRDefault="00A95680" w:rsidP="002553EF">
            <w:pPr>
              <w:spacing w:before="20"/>
              <w:jc w:val="right"/>
              <w:rPr>
                <w:rFonts w:ascii="Arial Narrow" w:eastAsia="Calibri" w:hAnsi="Arial Narrow"/>
                <w:sz w:val="16"/>
                <w:szCs w:val="16"/>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2433FC0D" w14:textId="77777777" w:rsidR="00A95680" w:rsidRPr="003E3BFE" w:rsidRDefault="00A95680" w:rsidP="002553EF">
            <w:pPr>
              <w:spacing w:before="20"/>
              <w:jc w:val="center"/>
              <w:rPr>
                <w:rFonts w:ascii="Arial Narrow" w:eastAsia="Calibri" w:hAnsi="Arial Narrow"/>
                <w:sz w:val="14"/>
                <w:szCs w:val="16"/>
              </w:rPr>
            </w:pPr>
            <w:proofErr w:type="spellStart"/>
            <w:r w:rsidRPr="003E3BFE">
              <w:rPr>
                <w:rFonts w:ascii="Arial Narrow" w:eastAsia="Calibri" w:hAnsi="Arial Narrow"/>
                <w:sz w:val="14"/>
                <w:szCs w:val="16"/>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79593F28" w14:textId="77777777" w:rsidR="00A95680" w:rsidRPr="003E3BFE" w:rsidRDefault="00A95680" w:rsidP="002553EF">
            <w:pPr>
              <w:spacing w:before="20"/>
              <w:jc w:val="left"/>
              <w:rPr>
                <w:rFonts w:ascii="Arial Narrow" w:eastAsia="Calibri" w:hAnsi="Arial Narrow"/>
                <w:sz w:val="14"/>
                <w:szCs w:val="14"/>
              </w:rPr>
            </w:pPr>
            <w:r w:rsidRPr="003E3BFE">
              <w:rPr>
                <w:rFonts w:ascii="Arial Narrow" w:eastAsia="Calibri" w:hAnsi="Arial Narrow"/>
                <w:sz w:val="16"/>
                <w:szCs w:val="16"/>
              </w:rPr>
              <w:t xml:space="preserve">        </w:t>
            </w:r>
            <w:r w:rsidRPr="003E3BFE">
              <w:rPr>
                <w:rFonts w:ascii="Arial Narrow" w:eastAsia="Calibri" w:hAnsi="Arial Narrow"/>
                <w:sz w:val="14"/>
                <w:szCs w:val="14"/>
              </w:rPr>
              <w:t>POPIS / DESCRIPTION</w:t>
            </w:r>
          </w:p>
        </w:tc>
        <w:tc>
          <w:tcPr>
            <w:tcW w:w="572" w:type="pct"/>
            <w:tcBorders>
              <w:top w:val="single" w:sz="4" w:space="0" w:color="auto"/>
              <w:left w:val="single" w:sz="4" w:space="0" w:color="auto"/>
              <w:bottom w:val="single" w:sz="4" w:space="0" w:color="auto"/>
            </w:tcBorders>
            <w:vAlign w:val="center"/>
          </w:tcPr>
          <w:p w14:paraId="6FD8E9D3"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DÁTUM / DATE</w:t>
            </w:r>
          </w:p>
        </w:tc>
      </w:tr>
      <w:tr w:rsidR="00A95680" w:rsidRPr="003E3BFE" w14:paraId="2627B300" w14:textId="77777777" w:rsidTr="002553EF">
        <w:trPr>
          <w:cantSplit/>
          <w:trHeight w:val="205"/>
        </w:trPr>
        <w:tc>
          <w:tcPr>
            <w:tcW w:w="45" w:type="pct"/>
            <w:tcBorders>
              <w:top w:val="nil"/>
              <w:left w:val="nil"/>
              <w:bottom w:val="single" w:sz="4" w:space="0" w:color="auto"/>
              <w:right w:val="nil"/>
            </w:tcBorders>
          </w:tcPr>
          <w:p w14:paraId="62C1219E" w14:textId="77777777" w:rsidR="00A95680" w:rsidRPr="003E3BFE" w:rsidRDefault="00A95680" w:rsidP="002553EF">
            <w:pPr>
              <w:spacing w:before="20"/>
              <w:jc w:val="left"/>
              <w:rPr>
                <w:rFonts w:ascii="Arial Narrow" w:eastAsia="Calibri" w:hAnsi="Arial Narrow"/>
                <w:sz w:val="16"/>
                <w:szCs w:val="16"/>
              </w:rPr>
            </w:pPr>
          </w:p>
        </w:tc>
        <w:tc>
          <w:tcPr>
            <w:tcW w:w="4955" w:type="pct"/>
            <w:gridSpan w:val="20"/>
            <w:tcBorders>
              <w:top w:val="nil"/>
              <w:left w:val="nil"/>
              <w:bottom w:val="single" w:sz="4" w:space="0" w:color="auto"/>
              <w:right w:val="nil"/>
            </w:tcBorders>
          </w:tcPr>
          <w:p w14:paraId="2633A402" w14:textId="77777777" w:rsidR="00A95680" w:rsidRPr="003E3BFE" w:rsidRDefault="00A95680" w:rsidP="002553EF">
            <w:pPr>
              <w:spacing w:before="20"/>
              <w:jc w:val="left"/>
              <w:rPr>
                <w:rFonts w:ascii="Arial Narrow" w:eastAsia="Calibri" w:hAnsi="Arial Narrow"/>
                <w:sz w:val="16"/>
                <w:szCs w:val="16"/>
              </w:rPr>
            </w:pPr>
          </w:p>
        </w:tc>
      </w:tr>
      <w:tr w:rsidR="00A95680" w:rsidRPr="003E3BFE" w14:paraId="25D11EA2" w14:textId="77777777" w:rsidTr="002553EF">
        <w:trPr>
          <w:cantSplit/>
          <w:trHeight w:hRule="exact" w:val="312"/>
        </w:trPr>
        <w:tc>
          <w:tcPr>
            <w:tcW w:w="45" w:type="pct"/>
            <w:tcBorders>
              <w:top w:val="single" w:sz="4" w:space="0" w:color="auto"/>
              <w:left w:val="nil"/>
              <w:bottom w:val="nil"/>
              <w:right w:val="nil"/>
            </w:tcBorders>
          </w:tcPr>
          <w:p w14:paraId="5C0ACB68" w14:textId="77777777" w:rsidR="00A95680" w:rsidRPr="003E3BFE" w:rsidRDefault="00A95680" w:rsidP="002553EF">
            <w:pPr>
              <w:spacing w:before="20"/>
              <w:jc w:val="left"/>
              <w:rPr>
                <w:rFonts w:ascii="Arial Narrow" w:eastAsia="Calibri" w:hAnsi="Arial Narrow"/>
                <w:sz w:val="16"/>
                <w:szCs w:val="16"/>
              </w:rPr>
            </w:pPr>
          </w:p>
        </w:tc>
        <w:tc>
          <w:tcPr>
            <w:tcW w:w="1620" w:type="pct"/>
            <w:gridSpan w:val="3"/>
            <w:tcBorders>
              <w:top w:val="single" w:sz="4" w:space="0" w:color="auto"/>
              <w:left w:val="nil"/>
              <w:bottom w:val="nil"/>
              <w:right w:val="nil"/>
            </w:tcBorders>
          </w:tcPr>
          <w:p w14:paraId="252A4EC4"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GENERÁLNY PROJEKTANT BD / HEAD DESIGNER</w:t>
            </w:r>
          </w:p>
        </w:tc>
        <w:tc>
          <w:tcPr>
            <w:tcW w:w="69" w:type="pct"/>
            <w:vMerge w:val="restart"/>
            <w:tcBorders>
              <w:top w:val="single" w:sz="4" w:space="0" w:color="auto"/>
              <w:left w:val="nil"/>
              <w:bottom w:val="single" w:sz="4" w:space="0" w:color="auto"/>
              <w:right w:val="nil"/>
            </w:tcBorders>
          </w:tcPr>
          <w:p w14:paraId="631C83F3" w14:textId="77777777" w:rsidR="00A95680" w:rsidRPr="003E3BFE" w:rsidRDefault="00A95680" w:rsidP="002553EF">
            <w:pPr>
              <w:spacing w:before="20"/>
              <w:jc w:val="left"/>
              <w:rPr>
                <w:rFonts w:ascii="Arial Narrow" w:eastAsia="Calibri" w:hAnsi="Arial Narrow"/>
                <w:sz w:val="16"/>
                <w:szCs w:val="16"/>
              </w:rPr>
            </w:pPr>
          </w:p>
          <w:p w14:paraId="57FEFDCF"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val="restart"/>
            <w:tcBorders>
              <w:top w:val="single" w:sz="4" w:space="0" w:color="auto"/>
              <w:left w:val="nil"/>
              <w:right w:val="nil"/>
            </w:tcBorders>
          </w:tcPr>
          <w:p w14:paraId="6C5BC3B1" w14:textId="77777777" w:rsidR="00A95680" w:rsidRPr="003E3BFE" w:rsidRDefault="00A95680" w:rsidP="002553EF">
            <w:pPr>
              <w:spacing w:before="20"/>
              <w:jc w:val="left"/>
              <w:rPr>
                <w:rFonts w:ascii="Arial Narrow" w:eastAsia="Calibri" w:hAnsi="Arial Narrow"/>
                <w:sz w:val="16"/>
                <w:szCs w:val="16"/>
              </w:rPr>
            </w:pPr>
          </w:p>
          <w:sdt>
            <w:sdtPr>
              <w:rPr>
                <w:rFonts w:ascii="Arial Narrow" w:eastAsia="Calibri" w:hAnsi="Arial Narrow"/>
                <w:sz w:val="16"/>
                <w:szCs w:val="16"/>
              </w:rPr>
              <w:id w:val="-322517750"/>
              <w:placeholder>
                <w:docPart w:val="F7E1F5EE0F8E43C8BDE63B3730B61924"/>
              </w:placeholder>
            </w:sdtPr>
            <w:sdtEndPr>
              <w:rPr>
                <w:color w:val="0563C1"/>
                <w:u w:val="single"/>
              </w:rPr>
            </w:sdtEndPr>
            <w:sdtContent>
              <w:p w14:paraId="176F40CF" w14:textId="77777777" w:rsidR="00A95680" w:rsidRPr="003E3BFE" w:rsidRDefault="00A95680" w:rsidP="002553EF">
                <w:pPr>
                  <w:autoSpaceDE w:val="0"/>
                  <w:autoSpaceDN w:val="0"/>
                  <w:adjustRightInd w:val="0"/>
                  <w:jc w:val="left"/>
                  <w:rPr>
                    <w:rFonts w:ascii="Arial Narrow" w:hAnsi="Arial Narrow" w:cs="ArialMT"/>
                    <w:sz w:val="18"/>
                    <w:szCs w:val="18"/>
                  </w:rPr>
                </w:pPr>
                <w:r w:rsidRPr="003E3BFE">
                  <w:rPr>
                    <w:rFonts w:ascii="Arial Narrow" w:hAnsi="Arial Narrow" w:cs="ArialMT"/>
                    <w:sz w:val="18"/>
                    <w:szCs w:val="18"/>
                  </w:rPr>
                  <w:t>Tučkova 24a</w:t>
                </w:r>
              </w:p>
              <w:p w14:paraId="22160112" w14:textId="77777777" w:rsidR="00A95680" w:rsidRPr="003E3BFE" w:rsidRDefault="00A95680" w:rsidP="002553EF">
                <w:pPr>
                  <w:autoSpaceDE w:val="0"/>
                  <w:autoSpaceDN w:val="0"/>
                  <w:adjustRightInd w:val="0"/>
                  <w:jc w:val="left"/>
                  <w:rPr>
                    <w:rFonts w:ascii="Arial Narrow" w:hAnsi="Arial Narrow" w:cs="ArialMT"/>
                    <w:sz w:val="18"/>
                    <w:szCs w:val="18"/>
                  </w:rPr>
                </w:pPr>
                <w:r w:rsidRPr="003E3BFE">
                  <w:rPr>
                    <w:rFonts w:ascii="Arial Narrow" w:hAnsi="Arial Narrow" w:cs="ArialMT"/>
                    <w:sz w:val="18"/>
                    <w:szCs w:val="18"/>
                  </w:rPr>
                  <w:t>Brno 602 00</w:t>
                </w:r>
              </w:p>
              <w:p w14:paraId="4133C809" w14:textId="77777777" w:rsidR="00A95680" w:rsidRPr="003E3BFE" w:rsidRDefault="00A95680" w:rsidP="002553EF">
                <w:pPr>
                  <w:autoSpaceDE w:val="0"/>
                  <w:autoSpaceDN w:val="0"/>
                  <w:adjustRightInd w:val="0"/>
                  <w:jc w:val="left"/>
                  <w:rPr>
                    <w:rFonts w:ascii="Arial Narrow" w:hAnsi="Arial Narrow" w:cs="ArialMT"/>
                    <w:sz w:val="18"/>
                    <w:szCs w:val="18"/>
                  </w:rPr>
                </w:pPr>
                <w:r w:rsidRPr="003E3BFE">
                  <w:rPr>
                    <w:rFonts w:ascii="Arial Narrow" w:hAnsi="Arial Narrow" w:cs="ArialMT"/>
                    <w:sz w:val="18"/>
                    <w:szCs w:val="18"/>
                  </w:rPr>
                  <w:t>Tel .: +421 607 911 704</w:t>
                </w:r>
              </w:p>
              <w:p w14:paraId="7A8DD975" w14:textId="77777777" w:rsidR="00A95680" w:rsidRPr="003E3BFE" w:rsidRDefault="00A95680" w:rsidP="002553EF">
                <w:pPr>
                  <w:spacing w:before="20"/>
                  <w:jc w:val="left"/>
                  <w:rPr>
                    <w:rFonts w:ascii="Arial Narrow" w:eastAsia="Calibri" w:hAnsi="Arial Narrow"/>
                    <w:color w:val="0563C1"/>
                    <w:u w:val="single"/>
                  </w:rPr>
                </w:pPr>
                <w:r w:rsidRPr="003E3BFE">
                  <w:rPr>
                    <w:rFonts w:ascii="Arial Narrow" w:eastAsia="Calibri" w:hAnsi="Arial Narrow"/>
                    <w:sz w:val="16"/>
                    <w:szCs w:val="16"/>
                  </w:rPr>
                  <w:t xml:space="preserve">EMAIL: </w:t>
                </w:r>
                <w:hyperlink r:id="rId8" w:history="1">
                  <w:r w:rsidRPr="003E3BFE">
                    <w:rPr>
                      <w:rStyle w:val="Hypertextovprepojenie"/>
                      <w:rFonts w:ascii="Arial Narrow" w:eastAsia="Calibri" w:hAnsi="Arial Narrow"/>
                      <w:sz w:val="16"/>
                      <w:szCs w:val="16"/>
                    </w:rPr>
                    <w:t>info@the-buro.cz</w:t>
                  </w:r>
                </w:hyperlink>
                <w:r w:rsidRPr="003E3BFE">
                  <w:rPr>
                    <w:rFonts w:ascii="Arial Narrow" w:eastAsia="Calibri" w:hAnsi="Arial Narrow"/>
                    <w:sz w:val="16"/>
                    <w:szCs w:val="16"/>
                  </w:rPr>
                  <w:t xml:space="preserve"> </w:t>
                </w:r>
              </w:p>
            </w:sdtContent>
          </w:sdt>
        </w:tc>
        <w:tc>
          <w:tcPr>
            <w:tcW w:w="55" w:type="pct"/>
            <w:tcBorders>
              <w:top w:val="single" w:sz="4" w:space="0" w:color="auto"/>
              <w:left w:val="nil"/>
              <w:bottom w:val="nil"/>
              <w:right w:val="nil"/>
            </w:tcBorders>
          </w:tcPr>
          <w:p w14:paraId="2EDC55B1" w14:textId="77777777" w:rsidR="00A95680" w:rsidRPr="003E3BFE" w:rsidRDefault="00A95680" w:rsidP="002553EF">
            <w:pPr>
              <w:spacing w:before="20"/>
              <w:jc w:val="left"/>
              <w:rPr>
                <w:rFonts w:ascii="Arial Narrow" w:eastAsia="Calibri" w:hAnsi="Arial Narrow"/>
                <w:sz w:val="16"/>
                <w:szCs w:val="16"/>
              </w:rPr>
            </w:pPr>
          </w:p>
        </w:tc>
        <w:tc>
          <w:tcPr>
            <w:tcW w:w="1522" w:type="pct"/>
            <w:gridSpan w:val="7"/>
            <w:tcBorders>
              <w:top w:val="single" w:sz="4" w:space="0" w:color="auto"/>
              <w:left w:val="nil"/>
              <w:bottom w:val="nil"/>
              <w:right w:val="nil"/>
            </w:tcBorders>
          </w:tcPr>
          <w:p w14:paraId="55D02843"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OBJEDNÁVATEĽ / CLIENT</w:t>
            </w:r>
          </w:p>
          <w:p w14:paraId="2DA57EB0" w14:textId="77777777" w:rsidR="00A95680" w:rsidRPr="003E3BFE" w:rsidRDefault="00A95680" w:rsidP="002553EF">
            <w:pPr>
              <w:spacing w:before="20"/>
              <w:jc w:val="left"/>
              <w:rPr>
                <w:rFonts w:ascii="Arial Narrow" w:eastAsia="Calibri" w:hAnsi="Arial Narrow"/>
                <w:sz w:val="16"/>
                <w:szCs w:val="16"/>
              </w:rPr>
            </w:pPr>
          </w:p>
        </w:tc>
        <w:tc>
          <w:tcPr>
            <w:tcW w:w="41" w:type="pct"/>
            <w:vMerge w:val="restart"/>
            <w:tcBorders>
              <w:top w:val="single" w:sz="4" w:space="0" w:color="auto"/>
              <w:left w:val="nil"/>
              <w:right w:val="nil"/>
            </w:tcBorders>
          </w:tcPr>
          <w:p w14:paraId="40F9F271" w14:textId="77777777" w:rsidR="00A95680" w:rsidRPr="003E3BFE" w:rsidRDefault="00A95680" w:rsidP="002553EF">
            <w:pPr>
              <w:spacing w:before="20"/>
              <w:jc w:val="left"/>
              <w:rPr>
                <w:rFonts w:ascii="Arial Narrow" w:eastAsia="Calibri" w:hAnsi="Arial Narrow"/>
                <w:sz w:val="16"/>
                <w:szCs w:val="16"/>
              </w:rPr>
            </w:pPr>
          </w:p>
        </w:tc>
        <w:tc>
          <w:tcPr>
            <w:tcW w:w="808" w:type="pct"/>
            <w:gridSpan w:val="2"/>
            <w:vMerge w:val="restart"/>
            <w:tcBorders>
              <w:top w:val="single" w:sz="4" w:space="0" w:color="auto"/>
              <w:left w:val="nil"/>
              <w:right w:val="nil"/>
            </w:tcBorders>
          </w:tcPr>
          <w:p w14:paraId="4FD69DFC" w14:textId="77777777" w:rsidR="00A95680" w:rsidRPr="003E3BFE" w:rsidRDefault="00A95680" w:rsidP="002553EF">
            <w:pPr>
              <w:spacing w:before="20"/>
              <w:jc w:val="left"/>
              <w:rPr>
                <w:rFonts w:ascii="Arial Narrow" w:eastAsia="Calibri" w:hAnsi="Arial Narrow"/>
                <w:sz w:val="16"/>
                <w:szCs w:val="16"/>
              </w:rPr>
            </w:pPr>
          </w:p>
          <w:sdt>
            <w:sdtPr>
              <w:rPr>
                <w:rFonts w:ascii="Arial Narrow" w:eastAsia="Calibri" w:hAnsi="Arial Narrow"/>
                <w:sz w:val="14"/>
                <w:szCs w:val="14"/>
              </w:rPr>
              <w:id w:val="-1729375052"/>
              <w:placeholder>
                <w:docPart w:val="D4B94DEC3BD546A3A19FAAFD25A9C271"/>
              </w:placeholder>
            </w:sdtPr>
            <w:sdtEndPr/>
            <w:sdtContent>
              <w:p w14:paraId="7777AA94" w14:textId="77777777" w:rsidR="00A95680" w:rsidRPr="003E3BFE" w:rsidRDefault="00A95680" w:rsidP="002553EF">
                <w:pPr>
                  <w:autoSpaceDE w:val="0"/>
                  <w:autoSpaceDN w:val="0"/>
                  <w:adjustRightInd w:val="0"/>
                  <w:jc w:val="left"/>
                  <w:rPr>
                    <w:rFonts w:ascii="Arial Narrow" w:hAnsi="Arial Narrow" w:cs="ArialMT"/>
                    <w:sz w:val="18"/>
                    <w:szCs w:val="18"/>
                  </w:rPr>
                </w:pPr>
                <w:r w:rsidRPr="003E3BFE">
                  <w:rPr>
                    <w:rFonts w:ascii="Arial Narrow" w:hAnsi="Arial Narrow" w:cs="ArialMT"/>
                    <w:sz w:val="18"/>
                    <w:szCs w:val="18"/>
                  </w:rPr>
                  <w:t>Hlavné mesto Slovenské republiky Bratislava</w:t>
                </w:r>
              </w:p>
              <w:p w14:paraId="44D7EE65" w14:textId="77777777" w:rsidR="00A95680" w:rsidRPr="003E3BFE" w:rsidRDefault="00A95680" w:rsidP="002553EF">
                <w:pPr>
                  <w:autoSpaceDE w:val="0"/>
                  <w:autoSpaceDN w:val="0"/>
                  <w:adjustRightInd w:val="0"/>
                  <w:jc w:val="left"/>
                  <w:rPr>
                    <w:rFonts w:ascii="Arial Narrow" w:hAnsi="Arial Narrow" w:cs="ArialMT"/>
                    <w:sz w:val="18"/>
                    <w:szCs w:val="18"/>
                  </w:rPr>
                </w:pPr>
                <w:r w:rsidRPr="003E3BFE">
                  <w:rPr>
                    <w:rFonts w:ascii="Arial Narrow" w:hAnsi="Arial Narrow" w:cs="ArialMT"/>
                    <w:sz w:val="18"/>
                    <w:szCs w:val="18"/>
                  </w:rPr>
                  <w:t>Primaciálne nám. 1,</w:t>
                </w:r>
              </w:p>
              <w:p w14:paraId="2AE171A2" w14:textId="77777777" w:rsidR="00A95680" w:rsidRPr="003E3BFE" w:rsidRDefault="00A95680" w:rsidP="002553EF">
                <w:pPr>
                  <w:spacing w:before="20"/>
                  <w:jc w:val="left"/>
                  <w:rPr>
                    <w:rFonts w:ascii="Arial Narrow" w:eastAsia="Calibri" w:hAnsi="Arial Narrow"/>
                    <w:sz w:val="14"/>
                    <w:szCs w:val="14"/>
                  </w:rPr>
                </w:pPr>
                <w:r w:rsidRPr="003E3BFE">
                  <w:rPr>
                    <w:rFonts w:ascii="Arial Narrow" w:hAnsi="Arial Narrow" w:cs="ArialMT"/>
                    <w:sz w:val="18"/>
                    <w:szCs w:val="18"/>
                  </w:rPr>
                  <w:t>814 99 Bratislava</w:t>
                </w:r>
              </w:p>
            </w:sdtContent>
          </w:sdt>
        </w:tc>
      </w:tr>
      <w:tr w:rsidR="00A95680" w:rsidRPr="003E3BFE" w14:paraId="166FD4D4" w14:textId="77777777" w:rsidTr="002553EF">
        <w:trPr>
          <w:cantSplit/>
          <w:trHeight w:val="1047"/>
        </w:trPr>
        <w:tc>
          <w:tcPr>
            <w:tcW w:w="45" w:type="pct"/>
            <w:tcBorders>
              <w:top w:val="nil"/>
              <w:left w:val="nil"/>
              <w:bottom w:val="single" w:sz="4" w:space="0" w:color="auto"/>
              <w:right w:val="nil"/>
            </w:tcBorders>
          </w:tcPr>
          <w:p w14:paraId="6290EAF7" w14:textId="77777777" w:rsidR="00A95680" w:rsidRPr="003E3BFE" w:rsidRDefault="00A95680" w:rsidP="002553EF">
            <w:pPr>
              <w:spacing w:before="20"/>
              <w:jc w:val="left"/>
              <w:rPr>
                <w:rFonts w:ascii="Arial Narrow" w:eastAsia="Calibri" w:hAnsi="Arial Narrow"/>
                <w:sz w:val="4"/>
                <w:szCs w:val="4"/>
              </w:rPr>
            </w:pPr>
          </w:p>
        </w:tc>
        <w:tc>
          <w:tcPr>
            <w:tcW w:w="1620" w:type="pct"/>
            <w:gridSpan w:val="3"/>
            <w:tcBorders>
              <w:top w:val="nil"/>
              <w:left w:val="nil"/>
              <w:bottom w:val="single" w:sz="4" w:space="0" w:color="auto"/>
              <w:right w:val="nil"/>
            </w:tcBorders>
          </w:tcPr>
          <w:p w14:paraId="6C92F5D2" w14:textId="77777777" w:rsidR="00A95680" w:rsidRPr="003E3BFE" w:rsidRDefault="00A95680" w:rsidP="002553EF">
            <w:pPr>
              <w:spacing w:before="20"/>
              <w:jc w:val="left"/>
              <w:rPr>
                <w:rFonts w:ascii="Arial Narrow" w:eastAsia="Calibri" w:hAnsi="Arial Narrow"/>
                <w:sz w:val="4"/>
                <w:szCs w:val="4"/>
              </w:rPr>
            </w:pPr>
            <w:r w:rsidRPr="003E3BFE">
              <w:rPr>
                <w:noProof/>
              </w:rPr>
              <w:drawing>
                <wp:anchor distT="0" distB="0" distL="114300" distR="114300" simplePos="0" relativeHeight="251660288" behindDoc="0" locked="0" layoutInCell="1" allowOverlap="1" wp14:anchorId="5091D37B" wp14:editId="056AEC3B">
                  <wp:simplePos x="0" y="0"/>
                  <wp:positionH relativeFrom="column">
                    <wp:posOffset>47625</wp:posOffset>
                  </wp:positionH>
                  <wp:positionV relativeFrom="paragraph">
                    <wp:posOffset>9525</wp:posOffset>
                  </wp:positionV>
                  <wp:extent cx="1676400" cy="450585"/>
                  <wp:effectExtent l="0" t="0" r="0" b="6985"/>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5CED6F4D" w14:textId="77777777" w:rsidR="00A95680" w:rsidRPr="003E3BFE" w:rsidRDefault="00A95680" w:rsidP="002553EF">
            <w:pPr>
              <w:spacing w:before="20"/>
              <w:jc w:val="left"/>
              <w:rPr>
                <w:rFonts w:ascii="Arial Narrow" w:eastAsia="Calibri" w:hAnsi="Arial Narrow"/>
                <w:sz w:val="4"/>
                <w:szCs w:val="4"/>
              </w:rPr>
            </w:pPr>
          </w:p>
          <w:p w14:paraId="1BD3BA1C" w14:textId="77777777" w:rsidR="00A95680" w:rsidRPr="003E3BFE" w:rsidRDefault="00A95680" w:rsidP="002553EF">
            <w:pPr>
              <w:spacing w:before="20"/>
              <w:jc w:val="left"/>
              <w:rPr>
                <w:rFonts w:ascii="Arial Narrow" w:eastAsia="Calibri" w:hAnsi="Arial Narrow"/>
                <w:sz w:val="16"/>
                <w:szCs w:val="16"/>
              </w:rPr>
            </w:pPr>
          </w:p>
        </w:tc>
        <w:tc>
          <w:tcPr>
            <w:tcW w:w="69" w:type="pct"/>
            <w:vMerge/>
            <w:tcBorders>
              <w:top w:val="single" w:sz="4" w:space="0" w:color="auto"/>
              <w:left w:val="nil"/>
              <w:bottom w:val="single" w:sz="4" w:space="0" w:color="auto"/>
              <w:right w:val="nil"/>
            </w:tcBorders>
          </w:tcPr>
          <w:p w14:paraId="2497958C"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tcBorders>
              <w:left w:val="nil"/>
              <w:bottom w:val="single" w:sz="4" w:space="0" w:color="auto"/>
              <w:right w:val="nil"/>
            </w:tcBorders>
          </w:tcPr>
          <w:p w14:paraId="6650D960" w14:textId="77777777" w:rsidR="00A95680" w:rsidRPr="003E3BFE" w:rsidRDefault="00A95680" w:rsidP="002553EF">
            <w:pPr>
              <w:spacing w:before="20"/>
              <w:jc w:val="left"/>
              <w:rPr>
                <w:rFonts w:ascii="Arial Narrow" w:eastAsia="Calibri" w:hAnsi="Arial Narrow"/>
                <w:sz w:val="16"/>
                <w:szCs w:val="16"/>
              </w:rPr>
            </w:pPr>
          </w:p>
        </w:tc>
        <w:tc>
          <w:tcPr>
            <w:tcW w:w="55" w:type="pct"/>
            <w:tcBorders>
              <w:top w:val="nil"/>
              <w:left w:val="nil"/>
              <w:bottom w:val="single" w:sz="4" w:space="0" w:color="auto"/>
              <w:right w:val="nil"/>
            </w:tcBorders>
          </w:tcPr>
          <w:p w14:paraId="46B01696" w14:textId="77777777" w:rsidR="00A95680" w:rsidRPr="003E3BFE" w:rsidRDefault="00A95680" w:rsidP="002553EF">
            <w:pPr>
              <w:spacing w:before="20"/>
              <w:jc w:val="left"/>
              <w:rPr>
                <w:rFonts w:ascii="Arial Narrow" w:eastAsia="Calibri" w:hAnsi="Arial Narrow"/>
                <w:sz w:val="16"/>
                <w:szCs w:val="16"/>
              </w:rPr>
            </w:pPr>
          </w:p>
        </w:tc>
        <w:tc>
          <w:tcPr>
            <w:tcW w:w="1522" w:type="pct"/>
            <w:gridSpan w:val="7"/>
            <w:tcBorders>
              <w:top w:val="nil"/>
              <w:left w:val="nil"/>
              <w:bottom w:val="single" w:sz="4" w:space="0" w:color="auto"/>
              <w:right w:val="nil"/>
            </w:tcBorders>
          </w:tcPr>
          <w:p w14:paraId="6C5F42BE" w14:textId="77777777" w:rsidR="00A95680" w:rsidRPr="003E3BFE" w:rsidRDefault="00A95680" w:rsidP="002553EF">
            <w:pPr>
              <w:spacing w:before="20"/>
              <w:jc w:val="left"/>
              <w:rPr>
                <w:rFonts w:ascii="Arial Narrow" w:eastAsia="Calibri" w:hAnsi="Arial Narrow"/>
                <w:sz w:val="16"/>
                <w:szCs w:val="16"/>
              </w:rPr>
            </w:pPr>
            <w:r w:rsidRPr="003E3BFE">
              <w:rPr>
                <w:noProof/>
              </w:rPr>
              <w:drawing>
                <wp:inline distT="0" distB="0" distL="0" distR="0" wp14:anchorId="71F53F0A" wp14:editId="688057E5">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1D907374" w14:textId="77777777" w:rsidR="00A95680" w:rsidRPr="003E3BFE" w:rsidRDefault="00A95680" w:rsidP="002553EF">
            <w:pPr>
              <w:spacing w:before="20"/>
              <w:jc w:val="left"/>
              <w:rPr>
                <w:rFonts w:ascii="Arial Narrow" w:eastAsia="Calibri" w:hAnsi="Arial Narrow"/>
                <w:sz w:val="16"/>
                <w:szCs w:val="16"/>
              </w:rPr>
            </w:pPr>
          </w:p>
        </w:tc>
        <w:tc>
          <w:tcPr>
            <w:tcW w:w="808" w:type="pct"/>
            <w:gridSpan w:val="2"/>
            <w:vMerge/>
            <w:tcBorders>
              <w:left w:val="nil"/>
              <w:bottom w:val="single" w:sz="4" w:space="0" w:color="auto"/>
              <w:right w:val="nil"/>
            </w:tcBorders>
          </w:tcPr>
          <w:p w14:paraId="49A9E981" w14:textId="77777777" w:rsidR="00A95680" w:rsidRPr="003E3BFE" w:rsidRDefault="00A95680" w:rsidP="002553EF">
            <w:pPr>
              <w:spacing w:before="20"/>
              <w:jc w:val="left"/>
              <w:rPr>
                <w:rFonts w:ascii="Arial Narrow" w:eastAsia="Calibri" w:hAnsi="Arial Narrow"/>
                <w:sz w:val="16"/>
                <w:szCs w:val="16"/>
              </w:rPr>
            </w:pPr>
          </w:p>
        </w:tc>
      </w:tr>
      <w:tr w:rsidR="00A95680" w:rsidRPr="003E3BFE" w14:paraId="701F44F5" w14:textId="77777777" w:rsidTr="002553EF">
        <w:trPr>
          <w:cantSplit/>
          <w:trHeight w:val="1047"/>
        </w:trPr>
        <w:tc>
          <w:tcPr>
            <w:tcW w:w="45" w:type="pct"/>
            <w:tcBorders>
              <w:top w:val="nil"/>
              <w:left w:val="nil"/>
              <w:bottom w:val="single" w:sz="4" w:space="0" w:color="auto"/>
              <w:right w:val="nil"/>
            </w:tcBorders>
          </w:tcPr>
          <w:p w14:paraId="5B44901F" w14:textId="77777777" w:rsidR="00A95680" w:rsidRPr="003E3BFE" w:rsidRDefault="00A95680" w:rsidP="002553EF">
            <w:pPr>
              <w:spacing w:before="20"/>
              <w:jc w:val="left"/>
              <w:rPr>
                <w:rFonts w:ascii="Arial Narrow" w:eastAsia="Calibri" w:hAnsi="Arial Narrow"/>
                <w:sz w:val="4"/>
                <w:szCs w:val="4"/>
              </w:rPr>
            </w:pPr>
          </w:p>
        </w:tc>
        <w:tc>
          <w:tcPr>
            <w:tcW w:w="1620" w:type="pct"/>
            <w:gridSpan w:val="3"/>
            <w:tcBorders>
              <w:top w:val="nil"/>
              <w:left w:val="nil"/>
              <w:bottom w:val="single" w:sz="4" w:space="0" w:color="auto"/>
              <w:right w:val="nil"/>
            </w:tcBorders>
          </w:tcPr>
          <w:p w14:paraId="7059DD8F"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GENERÁLNY PROJEKTANT DÚ / HEAD DESIGNER</w:t>
            </w:r>
          </w:p>
          <w:p w14:paraId="4295B128" w14:textId="77777777" w:rsidR="00A95680" w:rsidRPr="003E3BFE" w:rsidRDefault="00A95680" w:rsidP="002553EF">
            <w:pPr>
              <w:spacing w:before="20"/>
              <w:jc w:val="left"/>
              <w:rPr>
                <w:rFonts w:ascii="Arial Narrow" w:eastAsia="Calibri" w:hAnsi="Arial Narrow"/>
                <w:sz w:val="4"/>
                <w:szCs w:val="4"/>
              </w:rPr>
            </w:pPr>
            <w:r w:rsidRPr="003E3BFE">
              <w:rPr>
                <w:rFonts w:ascii="Arial Narrow" w:eastAsia="Calibri" w:hAnsi="Arial Narrow"/>
                <w:noProof/>
                <w:sz w:val="16"/>
                <w:szCs w:val="16"/>
              </w:rPr>
              <w:drawing>
                <wp:anchor distT="0" distB="0" distL="114300" distR="114300" simplePos="0" relativeHeight="251659264" behindDoc="0" locked="0" layoutInCell="1" allowOverlap="1" wp14:anchorId="1EB8D05F" wp14:editId="331EA0BB">
                  <wp:simplePos x="0" y="0"/>
                  <wp:positionH relativeFrom="column">
                    <wp:posOffset>-31115</wp:posOffset>
                  </wp:positionH>
                  <wp:positionV relativeFrom="paragraph">
                    <wp:posOffset>130175</wp:posOffset>
                  </wp:positionV>
                  <wp:extent cx="1981200" cy="405491"/>
                  <wp:effectExtent l="0" t="0" r="0" b="0"/>
                  <wp:wrapNone/>
                  <wp:docPr id="6"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03BA2F44"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tcBorders>
              <w:left w:val="nil"/>
              <w:bottom w:val="single" w:sz="4" w:space="0" w:color="auto"/>
              <w:right w:val="nil"/>
            </w:tcBorders>
          </w:tcPr>
          <w:p w14:paraId="18B3EE1E" w14:textId="77777777" w:rsidR="00A95680" w:rsidRPr="003E3BFE" w:rsidRDefault="00A95680" w:rsidP="002553EF">
            <w:pPr>
              <w:spacing w:before="20"/>
              <w:jc w:val="left"/>
              <w:rPr>
                <w:rFonts w:ascii="Arial Narrow" w:eastAsia="Calibri" w:hAnsi="Arial Narrow"/>
                <w:sz w:val="16"/>
                <w:szCs w:val="16"/>
              </w:rPr>
            </w:pPr>
          </w:p>
          <w:sdt>
            <w:sdtPr>
              <w:rPr>
                <w:rFonts w:ascii="Arial Narrow" w:eastAsia="Calibri" w:hAnsi="Arial Narrow"/>
                <w:sz w:val="16"/>
                <w:szCs w:val="16"/>
              </w:rPr>
              <w:id w:val="1784769404"/>
              <w:placeholder>
                <w:docPart w:val="38C5266D6F0B42B1B1A318DCBB2CAF48"/>
              </w:placeholder>
            </w:sdtPr>
            <w:sdtEndPr>
              <w:rPr>
                <w:color w:val="0563C1"/>
                <w:u w:val="single"/>
              </w:rPr>
            </w:sdtEndPr>
            <w:sdtContent>
              <w:p w14:paraId="49C2A10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LAMAČSKÁ CESTA 3/B </w:t>
                </w:r>
              </w:p>
              <w:p w14:paraId="4AA8893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841 04 BRATISLAVA 4</w:t>
                </w:r>
              </w:p>
              <w:p w14:paraId="3EA516F7"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TEL: +421 238 105 223 </w:t>
                </w:r>
              </w:p>
              <w:p w14:paraId="5E6ED19A" w14:textId="77777777" w:rsidR="00A95680" w:rsidRPr="003E3BFE" w:rsidRDefault="00A95680" w:rsidP="002553EF">
                <w:pPr>
                  <w:spacing w:before="20"/>
                  <w:jc w:val="left"/>
                  <w:rPr>
                    <w:rFonts w:ascii="Arial Narrow" w:eastAsia="Calibri" w:hAnsi="Arial Narrow"/>
                    <w:color w:val="0563C1"/>
                    <w:u w:val="single"/>
                  </w:rPr>
                </w:pPr>
                <w:r w:rsidRPr="003E3BFE">
                  <w:rPr>
                    <w:rFonts w:ascii="Arial Narrow" w:eastAsia="Calibri" w:hAnsi="Arial Narrow"/>
                    <w:sz w:val="16"/>
                    <w:szCs w:val="16"/>
                  </w:rPr>
                  <w:t xml:space="preserve">EMAIL: </w:t>
                </w:r>
                <w:hyperlink r:id="rId12" w:history="1">
                  <w:r w:rsidRPr="003E3BFE">
                    <w:rPr>
                      <w:rFonts w:ascii="Arial Narrow" w:eastAsia="Calibri" w:hAnsi="Arial Narrow"/>
                      <w:color w:val="0563C1"/>
                      <w:sz w:val="16"/>
                      <w:szCs w:val="16"/>
                      <w:u w:val="single"/>
                    </w:rPr>
                    <w:t>info@obermeyer.sk</w:t>
                  </w:r>
                </w:hyperlink>
                <w:r w:rsidRPr="003E3BFE">
                  <w:rPr>
                    <w:rFonts w:ascii="Arial Narrow" w:eastAsia="Calibri" w:hAnsi="Arial Narrow"/>
                    <w:sz w:val="16"/>
                    <w:szCs w:val="16"/>
                  </w:rPr>
                  <w:t xml:space="preserve"> </w:t>
                </w:r>
              </w:p>
            </w:sdtContent>
          </w:sdt>
          <w:p w14:paraId="5C6BF2E9" w14:textId="77777777" w:rsidR="00A95680" w:rsidRPr="003E3BFE" w:rsidRDefault="00A95680" w:rsidP="002553EF">
            <w:pPr>
              <w:spacing w:before="20"/>
              <w:jc w:val="left"/>
              <w:rPr>
                <w:rFonts w:ascii="Arial Narrow" w:eastAsia="Calibri" w:hAnsi="Arial Narrow"/>
                <w:sz w:val="16"/>
                <w:szCs w:val="16"/>
              </w:rPr>
            </w:pPr>
          </w:p>
        </w:tc>
        <w:tc>
          <w:tcPr>
            <w:tcW w:w="55" w:type="pct"/>
            <w:tcBorders>
              <w:top w:val="nil"/>
              <w:left w:val="nil"/>
              <w:bottom w:val="single" w:sz="4" w:space="0" w:color="auto"/>
              <w:right w:val="nil"/>
            </w:tcBorders>
          </w:tcPr>
          <w:p w14:paraId="3452B90D" w14:textId="77777777" w:rsidR="00A95680" w:rsidRPr="003E3BFE" w:rsidRDefault="00A95680" w:rsidP="002553EF">
            <w:pPr>
              <w:spacing w:before="20"/>
              <w:jc w:val="left"/>
              <w:rPr>
                <w:rFonts w:ascii="Arial Narrow" w:eastAsia="Calibri" w:hAnsi="Arial Narrow"/>
                <w:sz w:val="16"/>
                <w:szCs w:val="16"/>
              </w:rPr>
            </w:pPr>
          </w:p>
        </w:tc>
        <w:tc>
          <w:tcPr>
            <w:tcW w:w="1522" w:type="pct"/>
            <w:gridSpan w:val="7"/>
            <w:tcBorders>
              <w:top w:val="nil"/>
              <w:left w:val="nil"/>
              <w:bottom w:val="single" w:sz="4" w:space="0" w:color="auto"/>
              <w:right w:val="nil"/>
            </w:tcBorders>
          </w:tcPr>
          <w:p w14:paraId="6491EA7B" w14:textId="77777777" w:rsidR="00A95680" w:rsidRPr="003E3BFE" w:rsidRDefault="00A95680" w:rsidP="002553EF">
            <w:pPr>
              <w:spacing w:before="20"/>
              <w:jc w:val="left"/>
              <w:rPr>
                <w:rFonts w:ascii="Arial Narrow" w:eastAsia="Calibri" w:hAnsi="Arial Narrow"/>
                <w:sz w:val="16"/>
                <w:szCs w:val="16"/>
              </w:rPr>
            </w:pPr>
          </w:p>
        </w:tc>
        <w:tc>
          <w:tcPr>
            <w:tcW w:w="41" w:type="pct"/>
            <w:tcBorders>
              <w:left w:val="nil"/>
              <w:bottom w:val="single" w:sz="4" w:space="0" w:color="auto"/>
              <w:right w:val="nil"/>
            </w:tcBorders>
          </w:tcPr>
          <w:p w14:paraId="4CDD6AD1" w14:textId="77777777" w:rsidR="00A95680" w:rsidRPr="003E3BFE" w:rsidRDefault="00A95680" w:rsidP="002553EF">
            <w:pPr>
              <w:spacing w:before="20"/>
              <w:jc w:val="left"/>
              <w:rPr>
                <w:rFonts w:ascii="Arial Narrow" w:eastAsia="Calibri" w:hAnsi="Arial Narrow"/>
                <w:sz w:val="16"/>
                <w:szCs w:val="16"/>
              </w:rPr>
            </w:pPr>
          </w:p>
        </w:tc>
        <w:tc>
          <w:tcPr>
            <w:tcW w:w="808" w:type="pct"/>
            <w:gridSpan w:val="2"/>
            <w:tcBorders>
              <w:left w:val="nil"/>
              <w:bottom w:val="single" w:sz="4" w:space="0" w:color="auto"/>
              <w:right w:val="nil"/>
            </w:tcBorders>
          </w:tcPr>
          <w:p w14:paraId="6557B09C" w14:textId="77777777" w:rsidR="00A95680" w:rsidRPr="003E3BFE" w:rsidRDefault="00A95680" w:rsidP="002553EF">
            <w:pPr>
              <w:spacing w:before="20"/>
              <w:jc w:val="left"/>
              <w:rPr>
                <w:rFonts w:ascii="Arial Narrow" w:eastAsia="Calibri" w:hAnsi="Arial Narrow"/>
                <w:sz w:val="16"/>
                <w:szCs w:val="16"/>
              </w:rPr>
            </w:pPr>
          </w:p>
        </w:tc>
      </w:tr>
      <w:tr w:rsidR="00A95680" w:rsidRPr="003E3BFE" w14:paraId="786176F1" w14:textId="77777777" w:rsidTr="002553EF">
        <w:trPr>
          <w:cantSplit/>
          <w:trHeight w:hRule="exact" w:val="312"/>
        </w:trPr>
        <w:tc>
          <w:tcPr>
            <w:tcW w:w="45" w:type="pct"/>
            <w:tcBorders>
              <w:top w:val="single" w:sz="4" w:space="0" w:color="auto"/>
              <w:left w:val="nil"/>
              <w:bottom w:val="nil"/>
              <w:right w:val="nil"/>
            </w:tcBorders>
          </w:tcPr>
          <w:p w14:paraId="7AA5679B" w14:textId="77777777" w:rsidR="00A95680" w:rsidRPr="003E3BFE" w:rsidRDefault="00A95680" w:rsidP="002553EF">
            <w:pPr>
              <w:spacing w:before="20"/>
              <w:jc w:val="left"/>
              <w:rPr>
                <w:rFonts w:ascii="Arial Narrow" w:eastAsia="Calibri" w:hAnsi="Arial Narrow"/>
                <w:sz w:val="16"/>
                <w:szCs w:val="16"/>
              </w:rPr>
            </w:pPr>
          </w:p>
        </w:tc>
        <w:tc>
          <w:tcPr>
            <w:tcW w:w="1620" w:type="pct"/>
            <w:gridSpan w:val="3"/>
            <w:tcBorders>
              <w:top w:val="single" w:sz="4" w:space="0" w:color="auto"/>
              <w:left w:val="nil"/>
              <w:bottom w:val="nil"/>
              <w:right w:val="nil"/>
            </w:tcBorders>
          </w:tcPr>
          <w:p w14:paraId="3684A836"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PROJEKTANT / DESIGNER</w:t>
            </w:r>
          </w:p>
        </w:tc>
        <w:tc>
          <w:tcPr>
            <w:tcW w:w="69" w:type="pct"/>
            <w:vMerge w:val="restart"/>
            <w:tcBorders>
              <w:top w:val="single" w:sz="4" w:space="0" w:color="auto"/>
              <w:left w:val="nil"/>
              <w:bottom w:val="single" w:sz="4" w:space="0" w:color="auto"/>
              <w:right w:val="nil"/>
            </w:tcBorders>
          </w:tcPr>
          <w:p w14:paraId="1A35DFAF" w14:textId="77777777" w:rsidR="00A95680" w:rsidRPr="003E3BFE" w:rsidRDefault="00A95680" w:rsidP="002553EF">
            <w:pPr>
              <w:spacing w:before="20"/>
              <w:jc w:val="left"/>
              <w:rPr>
                <w:rFonts w:ascii="Arial Narrow" w:eastAsia="Calibri" w:hAnsi="Arial Narrow"/>
                <w:sz w:val="16"/>
                <w:szCs w:val="16"/>
              </w:rPr>
            </w:pPr>
          </w:p>
          <w:p w14:paraId="1FD2FBAB"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val="restart"/>
            <w:tcBorders>
              <w:top w:val="single" w:sz="4" w:space="0" w:color="auto"/>
              <w:left w:val="nil"/>
              <w:right w:val="nil"/>
            </w:tcBorders>
          </w:tcPr>
          <w:p w14:paraId="7C0D8058" w14:textId="77777777" w:rsidR="00A95680" w:rsidRPr="003E3BFE" w:rsidRDefault="00A95680" w:rsidP="002553EF">
            <w:pPr>
              <w:spacing w:before="20"/>
              <w:jc w:val="left"/>
              <w:rPr>
                <w:rFonts w:ascii="Arial Narrow" w:eastAsia="Calibri" w:hAnsi="Arial Narrow"/>
                <w:sz w:val="16"/>
                <w:szCs w:val="16"/>
              </w:rPr>
            </w:pPr>
          </w:p>
          <w:p w14:paraId="2D01BD23" w14:textId="77777777" w:rsidR="00A95680" w:rsidRPr="003E3BFE" w:rsidRDefault="00A95680" w:rsidP="002553EF">
            <w:pPr>
              <w:spacing w:before="20"/>
              <w:jc w:val="left"/>
              <w:rPr>
                <w:rFonts w:ascii="Arial Narrow" w:eastAsia="Calibri" w:hAnsi="Arial Narrow"/>
                <w:sz w:val="16"/>
                <w:szCs w:val="16"/>
              </w:rPr>
            </w:pPr>
          </w:p>
          <w:sdt>
            <w:sdtPr>
              <w:rPr>
                <w:rFonts w:ascii="Arial Narrow" w:eastAsia="Calibri" w:hAnsi="Arial Narrow"/>
                <w:sz w:val="16"/>
                <w:szCs w:val="16"/>
              </w:rPr>
              <w:id w:val="-1547672484"/>
              <w:placeholder>
                <w:docPart w:val="37CADF3006A944258022694B988CF6A3"/>
              </w:placeholder>
            </w:sdtPr>
            <w:sdtEndPr>
              <w:rPr>
                <w:color w:val="0563C1"/>
                <w:u w:val="single"/>
              </w:rPr>
            </w:sdtEndPr>
            <w:sdtContent>
              <w:p w14:paraId="36C1A349"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LAMAČSKÁ CESTA 3/B </w:t>
                </w:r>
              </w:p>
              <w:p w14:paraId="3DA1EA82"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841 04 BRATISLAVA 4</w:t>
                </w:r>
              </w:p>
              <w:p w14:paraId="07AE3F8B"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TEL: +421 238 105 223 </w:t>
                </w:r>
              </w:p>
              <w:p w14:paraId="42C86175" w14:textId="77777777" w:rsidR="00A95680" w:rsidRPr="003E3BFE" w:rsidRDefault="00A95680" w:rsidP="002553EF">
                <w:pPr>
                  <w:spacing w:before="20"/>
                  <w:jc w:val="left"/>
                  <w:rPr>
                    <w:rFonts w:ascii="Arial Narrow" w:eastAsia="Calibri" w:hAnsi="Arial Narrow"/>
                    <w:color w:val="0563C1"/>
                    <w:u w:val="single"/>
                  </w:rPr>
                </w:pPr>
                <w:r w:rsidRPr="003E3BFE">
                  <w:rPr>
                    <w:rFonts w:ascii="Arial Narrow" w:eastAsia="Calibri" w:hAnsi="Arial Narrow"/>
                    <w:sz w:val="16"/>
                    <w:szCs w:val="16"/>
                  </w:rPr>
                  <w:t xml:space="preserve">EMAIL: </w:t>
                </w:r>
                <w:hyperlink r:id="rId13" w:history="1">
                  <w:r w:rsidRPr="003E3BFE">
                    <w:rPr>
                      <w:rFonts w:ascii="Arial Narrow" w:eastAsia="Calibri" w:hAnsi="Arial Narrow"/>
                      <w:color w:val="0563C1"/>
                      <w:sz w:val="16"/>
                      <w:szCs w:val="16"/>
                      <w:u w:val="single"/>
                    </w:rPr>
                    <w:t>info@obermeyer.sk</w:t>
                  </w:r>
                </w:hyperlink>
                <w:r w:rsidRPr="003E3BFE">
                  <w:rPr>
                    <w:rFonts w:ascii="Arial Narrow" w:eastAsia="Calibri" w:hAnsi="Arial Narrow"/>
                    <w:sz w:val="16"/>
                    <w:szCs w:val="16"/>
                  </w:rPr>
                  <w:t xml:space="preserve"> </w:t>
                </w:r>
              </w:p>
            </w:sdtContent>
          </w:sdt>
          <w:p w14:paraId="1C4F948E" w14:textId="77777777" w:rsidR="00A95680" w:rsidRPr="003E3BFE" w:rsidRDefault="00A95680" w:rsidP="002553EF">
            <w:pPr>
              <w:spacing w:before="20"/>
              <w:jc w:val="left"/>
              <w:rPr>
                <w:rFonts w:ascii="Arial Narrow" w:eastAsia="Calibri" w:hAnsi="Arial Narrow"/>
                <w:sz w:val="16"/>
                <w:szCs w:val="16"/>
              </w:rPr>
            </w:pPr>
          </w:p>
        </w:tc>
        <w:tc>
          <w:tcPr>
            <w:tcW w:w="55" w:type="pct"/>
            <w:tcBorders>
              <w:left w:val="nil"/>
              <w:bottom w:val="nil"/>
              <w:right w:val="nil"/>
            </w:tcBorders>
          </w:tcPr>
          <w:p w14:paraId="3402D744" w14:textId="77777777" w:rsidR="00A95680" w:rsidRPr="003E3BFE" w:rsidRDefault="00A95680" w:rsidP="002553EF">
            <w:pPr>
              <w:spacing w:before="20"/>
              <w:jc w:val="left"/>
              <w:rPr>
                <w:rFonts w:ascii="Arial Narrow" w:eastAsia="Calibri" w:hAnsi="Arial Narrow"/>
                <w:sz w:val="16"/>
                <w:szCs w:val="16"/>
              </w:rPr>
            </w:pPr>
          </w:p>
        </w:tc>
        <w:tc>
          <w:tcPr>
            <w:tcW w:w="1176" w:type="pct"/>
            <w:gridSpan w:val="4"/>
            <w:tcBorders>
              <w:left w:val="nil"/>
              <w:bottom w:val="nil"/>
            </w:tcBorders>
          </w:tcPr>
          <w:p w14:paraId="6C0910B6"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VYPRACOVAL / DRAWN BY</w:t>
            </w:r>
          </w:p>
        </w:tc>
        <w:tc>
          <w:tcPr>
            <w:tcW w:w="53" w:type="pct"/>
            <w:tcBorders>
              <w:bottom w:val="nil"/>
              <w:right w:val="nil"/>
            </w:tcBorders>
          </w:tcPr>
          <w:p w14:paraId="32D2FB1F" w14:textId="77777777" w:rsidR="00A95680" w:rsidRPr="003E3BFE" w:rsidRDefault="00A95680" w:rsidP="002553EF">
            <w:pPr>
              <w:spacing w:before="20"/>
              <w:jc w:val="left"/>
              <w:rPr>
                <w:rFonts w:ascii="Arial Narrow" w:eastAsia="Calibri" w:hAnsi="Arial Narrow"/>
                <w:sz w:val="16"/>
                <w:szCs w:val="16"/>
              </w:rPr>
            </w:pPr>
          </w:p>
        </w:tc>
        <w:tc>
          <w:tcPr>
            <w:tcW w:w="1143" w:type="pct"/>
            <w:gridSpan w:val="5"/>
            <w:tcBorders>
              <w:left w:val="nil"/>
              <w:bottom w:val="nil"/>
              <w:right w:val="nil"/>
            </w:tcBorders>
          </w:tcPr>
          <w:p w14:paraId="62F8A86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KONTROLOVAL / CHECKER</w:t>
            </w:r>
          </w:p>
        </w:tc>
      </w:tr>
      <w:tr w:rsidR="00A95680" w:rsidRPr="003E3BFE" w14:paraId="016430C5" w14:textId="77777777" w:rsidTr="002553EF">
        <w:trPr>
          <w:cantSplit/>
          <w:trHeight w:hRule="exact" w:val="454"/>
        </w:trPr>
        <w:tc>
          <w:tcPr>
            <w:tcW w:w="45" w:type="pct"/>
            <w:vMerge w:val="restart"/>
            <w:tcBorders>
              <w:top w:val="nil"/>
              <w:left w:val="nil"/>
              <w:right w:val="nil"/>
            </w:tcBorders>
          </w:tcPr>
          <w:p w14:paraId="4E1D0199" w14:textId="77777777" w:rsidR="00A95680" w:rsidRPr="003E3BFE" w:rsidRDefault="00A95680" w:rsidP="002553EF">
            <w:pPr>
              <w:spacing w:before="20"/>
              <w:jc w:val="left"/>
              <w:rPr>
                <w:rFonts w:ascii="Arial Narrow" w:eastAsia="Calibri" w:hAnsi="Arial Narrow"/>
                <w:sz w:val="4"/>
                <w:szCs w:val="4"/>
              </w:rPr>
            </w:pPr>
          </w:p>
        </w:tc>
        <w:tc>
          <w:tcPr>
            <w:tcW w:w="1620" w:type="pct"/>
            <w:gridSpan w:val="3"/>
            <w:vMerge w:val="restart"/>
            <w:tcBorders>
              <w:top w:val="nil"/>
              <w:left w:val="nil"/>
              <w:bottom w:val="single" w:sz="4" w:space="0" w:color="auto"/>
              <w:right w:val="nil"/>
            </w:tcBorders>
          </w:tcPr>
          <w:p w14:paraId="49D322C6" w14:textId="77777777" w:rsidR="00A95680" w:rsidRPr="003E3BFE" w:rsidRDefault="00A95680" w:rsidP="002553EF">
            <w:pPr>
              <w:spacing w:before="20"/>
              <w:jc w:val="left"/>
              <w:rPr>
                <w:rFonts w:ascii="Arial Narrow" w:eastAsia="Calibri" w:hAnsi="Arial Narrow"/>
                <w:sz w:val="4"/>
                <w:szCs w:val="4"/>
              </w:rPr>
            </w:pPr>
          </w:p>
          <w:p w14:paraId="43E9D7C0" w14:textId="77777777" w:rsidR="00A95680" w:rsidRPr="003E3BFE" w:rsidRDefault="00A95680" w:rsidP="002553EF">
            <w:pPr>
              <w:spacing w:before="20"/>
              <w:jc w:val="left"/>
              <w:rPr>
                <w:rFonts w:ascii="Arial Narrow" w:eastAsia="Calibri" w:hAnsi="Arial Narrow"/>
                <w:sz w:val="4"/>
                <w:szCs w:val="4"/>
              </w:rPr>
            </w:pPr>
          </w:p>
          <w:p w14:paraId="7D06C813"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noProof/>
                <w:sz w:val="16"/>
                <w:szCs w:val="16"/>
              </w:rPr>
              <w:drawing>
                <wp:anchor distT="0" distB="0" distL="114300" distR="114300" simplePos="0" relativeHeight="251661312" behindDoc="0" locked="0" layoutInCell="1" allowOverlap="1" wp14:anchorId="39090611" wp14:editId="2A3A95BD">
                  <wp:simplePos x="0" y="0"/>
                  <wp:positionH relativeFrom="column">
                    <wp:posOffset>-635</wp:posOffset>
                  </wp:positionH>
                  <wp:positionV relativeFrom="paragraph">
                    <wp:posOffset>7620</wp:posOffset>
                  </wp:positionV>
                  <wp:extent cx="1981200" cy="405491"/>
                  <wp:effectExtent l="0" t="0" r="0" b="0"/>
                  <wp:wrapNone/>
                  <wp:docPr id="5"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08366D41"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tcBorders>
              <w:left w:val="nil"/>
              <w:right w:val="nil"/>
            </w:tcBorders>
          </w:tcPr>
          <w:p w14:paraId="2B09FCE7" w14:textId="77777777" w:rsidR="00A95680" w:rsidRPr="003E3BFE" w:rsidRDefault="00A95680" w:rsidP="002553EF">
            <w:pPr>
              <w:spacing w:before="20"/>
              <w:jc w:val="left"/>
              <w:rPr>
                <w:rFonts w:ascii="Arial Narrow" w:eastAsia="Calibri" w:hAnsi="Arial Narrow"/>
                <w:sz w:val="16"/>
                <w:szCs w:val="16"/>
              </w:rPr>
            </w:pPr>
          </w:p>
        </w:tc>
        <w:tc>
          <w:tcPr>
            <w:tcW w:w="55" w:type="pct"/>
            <w:tcBorders>
              <w:top w:val="nil"/>
              <w:left w:val="nil"/>
              <w:bottom w:val="single" w:sz="4" w:space="0" w:color="auto"/>
              <w:right w:val="nil"/>
            </w:tcBorders>
          </w:tcPr>
          <w:p w14:paraId="3937FCCA" w14:textId="77777777" w:rsidR="00A95680" w:rsidRPr="003E3BFE" w:rsidRDefault="00A95680" w:rsidP="002553EF">
            <w:pPr>
              <w:spacing w:before="20"/>
              <w:jc w:val="left"/>
              <w:rPr>
                <w:rFonts w:ascii="Arial Narrow" w:eastAsia="Calibri" w:hAnsi="Arial Narrow"/>
                <w:sz w:val="16"/>
                <w:szCs w:val="16"/>
              </w:rPr>
            </w:pPr>
          </w:p>
        </w:tc>
        <w:tc>
          <w:tcPr>
            <w:tcW w:w="1176" w:type="pct"/>
            <w:gridSpan w:val="4"/>
            <w:tcBorders>
              <w:top w:val="nil"/>
              <w:left w:val="nil"/>
              <w:bottom w:val="single" w:sz="4" w:space="0" w:color="auto"/>
            </w:tcBorders>
          </w:tcPr>
          <w:sdt>
            <w:sdtPr>
              <w:rPr>
                <w:rFonts w:ascii="Arial Narrow" w:eastAsia="Calibri" w:hAnsi="Arial Narrow"/>
                <w:sz w:val="18"/>
                <w:szCs w:val="18"/>
              </w:rPr>
              <w:id w:val="902943843"/>
              <w:placeholder>
                <w:docPart w:val="D0DDEB6273514FD19E90E37718AE8998"/>
              </w:placeholder>
              <w:text/>
            </w:sdtPr>
            <w:sdtEndPr/>
            <w:sdtContent>
              <w:p w14:paraId="33E9A72D" w14:textId="310DFA24" w:rsidR="00A95680" w:rsidRPr="003E3BFE" w:rsidRDefault="003E3BFE" w:rsidP="002553EF">
                <w:pPr>
                  <w:spacing w:before="20"/>
                  <w:jc w:val="left"/>
                  <w:rPr>
                    <w:rFonts w:ascii="Arial Narrow" w:eastAsia="Calibri" w:hAnsi="Arial Narrow"/>
                    <w:sz w:val="16"/>
                    <w:szCs w:val="16"/>
                  </w:rPr>
                </w:pPr>
                <w:r w:rsidRPr="003E3BFE">
                  <w:rPr>
                    <w:rFonts w:ascii="Arial Narrow" w:eastAsia="Calibri" w:hAnsi="Arial Narrow"/>
                    <w:sz w:val="18"/>
                    <w:szCs w:val="18"/>
                  </w:rPr>
                  <w:t xml:space="preserve">  Ing. Vladimír Valent </w:t>
                </w:r>
              </w:p>
            </w:sdtContent>
          </w:sdt>
        </w:tc>
        <w:tc>
          <w:tcPr>
            <w:tcW w:w="53" w:type="pct"/>
            <w:tcBorders>
              <w:top w:val="nil"/>
              <w:bottom w:val="single" w:sz="4" w:space="0" w:color="auto"/>
              <w:right w:val="nil"/>
            </w:tcBorders>
          </w:tcPr>
          <w:p w14:paraId="25BF425D" w14:textId="77777777" w:rsidR="00A95680" w:rsidRPr="003E3BFE" w:rsidRDefault="00A95680" w:rsidP="002553EF">
            <w:pPr>
              <w:spacing w:before="20"/>
              <w:jc w:val="left"/>
              <w:rPr>
                <w:rFonts w:ascii="Arial Narrow" w:eastAsia="Calibri" w:hAnsi="Arial Narrow"/>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sz w:val="18"/>
                <w:szCs w:val="18"/>
              </w:rPr>
              <w:id w:val="1335117596"/>
              <w:placeholder>
                <w:docPart w:val="D0DDEB6273514FD19E90E37718AE8998"/>
              </w:placeholder>
              <w:text/>
            </w:sdtPr>
            <w:sdtEndPr/>
            <w:sdtContent>
              <w:p w14:paraId="3561BB88"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8"/>
                    <w:szCs w:val="18"/>
                  </w:rPr>
                  <w:t xml:space="preserve"> Ing. Vladimír Valent </w:t>
                </w:r>
              </w:p>
            </w:sdtContent>
          </w:sdt>
        </w:tc>
      </w:tr>
      <w:tr w:rsidR="00A95680" w:rsidRPr="003E3BFE" w14:paraId="0AC3A0D6" w14:textId="77777777" w:rsidTr="002553EF">
        <w:trPr>
          <w:cantSplit/>
          <w:trHeight w:hRule="exact" w:val="312"/>
        </w:trPr>
        <w:tc>
          <w:tcPr>
            <w:tcW w:w="45" w:type="pct"/>
            <w:vMerge/>
            <w:tcBorders>
              <w:left w:val="nil"/>
              <w:right w:val="nil"/>
            </w:tcBorders>
          </w:tcPr>
          <w:p w14:paraId="7BAF994E" w14:textId="77777777" w:rsidR="00A95680" w:rsidRPr="003E3BFE" w:rsidRDefault="00A95680" w:rsidP="002553EF">
            <w:pPr>
              <w:spacing w:before="20"/>
              <w:jc w:val="left"/>
              <w:rPr>
                <w:rFonts w:ascii="Arial Narrow" w:eastAsia="Calibri" w:hAnsi="Arial Narrow"/>
                <w:sz w:val="16"/>
                <w:szCs w:val="16"/>
              </w:rPr>
            </w:pPr>
          </w:p>
        </w:tc>
        <w:tc>
          <w:tcPr>
            <w:tcW w:w="1620" w:type="pct"/>
            <w:gridSpan w:val="3"/>
            <w:vMerge/>
            <w:tcBorders>
              <w:top w:val="single" w:sz="4" w:space="0" w:color="auto"/>
              <w:left w:val="nil"/>
              <w:bottom w:val="single" w:sz="4" w:space="0" w:color="auto"/>
              <w:right w:val="nil"/>
            </w:tcBorders>
          </w:tcPr>
          <w:p w14:paraId="1A9937D5" w14:textId="77777777" w:rsidR="00A95680" w:rsidRPr="003E3BFE" w:rsidRDefault="00A95680" w:rsidP="002553EF">
            <w:pPr>
              <w:spacing w:before="20"/>
              <w:jc w:val="left"/>
              <w:rPr>
                <w:rFonts w:ascii="Arial Narrow" w:eastAsia="Calibri" w:hAnsi="Arial Narrow"/>
                <w:sz w:val="16"/>
                <w:szCs w:val="16"/>
              </w:rPr>
            </w:pPr>
          </w:p>
        </w:tc>
        <w:tc>
          <w:tcPr>
            <w:tcW w:w="69" w:type="pct"/>
            <w:vMerge/>
            <w:tcBorders>
              <w:top w:val="single" w:sz="4" w:space="0" w:color="auto"/>
              <w:left w:val="nil"/>
              <w:bottom w:val="single" w:sz="4" w:space="0" w:color="auto"/>
              <w:right w:val="nil"/>
            </w:tcBorders>
          </w:tcPr>
          <w:p w14:paraId="02FF9404"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tcBorders>
              <w:left w:val="nil"/>
              <w:right w:val="nil"/>
            </w:tcBorders>
          </w:tcPr>
          <w:p w14:paraId="21DE0252" w14:textId="77777777" w:rsidR="00A95680" w:rsidRPr="003E3BFE" w:rsidRDefault="00A95680" w:rsidP="002553EF">
            <w:pPr>
              <w:spacing w:before="20"/>
              <w:jc w:val="left"/>
              <w:rPr>
                <w:rFonts w:ascii="Arial Narrow" w:eastAsia="Calibri" w:hAnsi="Arial Narrow"/>
                <w:sz w:val="16"/>
                <w:szCs w:val="16"/>
              </w:rPr>
            </w:pPr>
          </w:p>
        </w:tc>
        <w:tc>
          <w:tcPr>
            <w:tcW w:w="55" w:type="pct"/>
            <w:tcBorders>
              <w:left w:val="nil"/>
              <w:bottom w:val="nil"/>
              <w:right w:val="nil"/>
            </w:tcBorders>
          </w:tcPr>
          <w:p w14:paraId="5D0BC55A" w14:textId="77777777" w:rsidR="00A95680" w:rsidRPr="003E3BFE" w:rsidRDefault="00A95680" w:rsidP="002553EF">
            <w:pPr>
              <w:spacing w:before="20"/>
              <w:jc w:val="left"/>
              <w:rPr>
                <w:rFonts w:ascii="Arial Narrow" w:eastAsia="Calibri" w:hAnsi="Arial Narrow"/>
                <w:sz w:val="16"/>
                <w:szCs w:val="16"/>
              </w:rPr>
            </w:pPr>
          </w:p>
        </w:tc>
        <w:tc>
          <w:tcPr>
            <w:tcW w:w="1176" w:type="pct"/>
            <w:gridSpan w:val="4"/>
            <w:tcBorders>
              <w:left w:val="nil"/>
              <w:bottom w:val="nil"/>
            </w:tcBorders>
          </w:tcPr>
          <w:p w14:paraId="279EFC11"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ZODP. PROJEKTANT / RESPONSIBLE</w:t>
            </w:r>
          </w:p>
        </w:tc>
        <w:tc>
          <w:tcPr>
            <w:tcW w:w="53" w:type="pct"/>
            <w:tcBorders>
              <w:bottom w:val="nil"/>
              <w:right w:val="nil"/>
            </w:tcBorders>
          </w:tcPr>
          <w:p w14:paraId="1938E102" w14:textId="77777777" w:rsidR="00A95680" w:rsidRPr="003E3BFE" w:rsidRDefault="00A95680" w:rsidP="002553EF">
            <w:pPr>
              <w:spacing w:before="20"/>
              <w:jc w:val="left"/>
              <w:rPr>
                <w:rFonts w:ascii="Arial Narrow" w:eastAsia="Calibri" w:hAnsi="Arial Narrow"/>
                <w:sz w:val="16"/>
                <w:szCs w:val="16"/>
              </w:rPr>
            </w:pPr>
          </w:p>
        </w:tc>
        <w:tc>
          <w:tcPr>
            <w:tcW w:w="1143" w:type="pct"/>
            <w:gridSpan w:val="5"/>
            <w:tcBorders>
              <w:left w:val="nil"/>
              <w:bottom w:val="nil"/>
              <w:right w:val="nil"/>
            </w:tcBorders>
          </w:tcPr>
          <w:p w14:paraId="361CD27C"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SCHVÁLIL / APPROVER</w:t>
            </w:r>
          </w:p>
        </w:tc>
      </w:tr>
      <w:tr w:rsidR="00A95680" w:rsidRPr="003E3BFE" w14:paraId="55DBFEE8" w14:textId="77777777" w:rsidTr="002553EF">
        <w:trPr>
          <w:cantSplit/>
          <w:trHeight w:hRule="exact" w:val="454"/>
        </w:trPr>
        <w:tc>
          <w:tcPr>
            <w:tcW w:w="45" w:type="pct"/>
            <w:vMerge/>
            <w:tcBorders>
              <w:left w:val="nil"/>
              <w:bottom w:val="single" w:sz="4" w:space="0" w:color="auto"/>
              <w:right w:val="nil"/>
            </w:tcBorders>
          </w:tcPr>
          <w:p w14:paraId="0DFDF7A7" w14:textId="77777777" w:rsidR="00A95680" w:rsidRPr="003E3BFE" w:rsidRDefault="00A95680" w:rsidP="002553EF">
            <w:pPr>
              <w:spacing w:before="20"/>
              <w:jc w:val="left"/>
              <w:rPr>
                <w:rFonts w:ascii="Arial Narrow" w:eastAsia="Calibri" w:hAnsi="Arial Narrow"/>
                <w:sz w:val="16"/>
                <w:szCs w:val="16"/>
              </w:rPr>
            </w:pPr>
          </w:p>
        </w:tc>
        <w:tc>
          <w:tcPr>
            <w:tcW w:w="1620" w:type="pct"/>
            <w:gridSpan w:val="3"/>
            <w:vMerge/>
            <w:tcBorders>
              <w:top w:val="single" w:sz="4" w:space="0" w:color="auto"/>
              <w:left w:val="nil"/>
              <w:bottom w:val="single" w:sz="4" w:space="0" w:color="auto"/>
              <w:right w:val="nil"/>
            </w:tcBorders>
          </w:tcPr>
          <w:p w14:paraId="63128733" w14:textId="77777777" w:rsidR="00A95680" w:rsidRPr="003E3BFE" w:rsidRDefault="00A95680" w:rsidP="002553EF">
            <w:pPr>
              <w:spacing w:before="20"/>
              <w:jc w:val="left"/>
              <w:rPr>
                <w:rFonts w:ascii="Arial Narrow" w:eastAsia="Calibri" w:hAnsi="Arial Narrow"/>
                <w:sz w:val="16"/>
                <w:szCs w:val="16"/>
              </w:rPr>
            </w:pPr>
          </w:p>
        </w:tc>
        <w:tc>
          <w:tcPr>
            <w:tcW w:w="69" w:type="pct"/>
            <w:vMerge/>
            <w:tcBorders>
              <w:top w:val="single" w:sz="4" w:space="0" w:color="auto"/>
              <w:left w:val="nil"/>
              <w:bottom w:val="single" w:sz="4" w:space="0" w:color="auto"/>
              <w:right w:val="nil"/>
            </w:tcBorders>
          </w:tcPr>
          <w:p w14:paraId="58D99EF2" w14:textId="77777777" w:rsidR="00A95680" w:rsidRPr="003E3BFE" w:rsidRDefault="00A95680" w:rsidP="002553EF">
            <w:pPr>
              <w:spacing w:before="20"/>
              <w:jc w:val="left"/>
              <w:rPr>
                <w:rFonts w:ascii="Arial Narrow" w:eastAsia="Calibri" w:hAnsi="Arial Narrow"/>
                <w:sz w:val="16"/>
                <w:szCs w:val="16"/>
              </w:rPr>
            </w:pPr>
          </w:p>
        </w:tc>
        <w:tc>
          <w:tcPr>
            <w:tcW w:w="840" w:type="pct"/>
            <w:gridSpan w:val="5"/>
            <w:vMerge/>
            <w:tcBorders>
              <w:left w:val="nil"/>
              <w:bottom w:val="single" w:sz="4" w:space="0" w:color="auto"/>
              <w:right w:val="nil"/>
            </w:tcBorders>
          </w:tcPr>
          <w:p w14:paraId="2FB38793" w14:textId="77777777" w:rsidR="00A95680" w:rsidRPr="003E3BFE" w:rsidRDefault="00A95680" w:rsidP="002553EF">
            <w:pPr>
              <w:spacing w:before="20"/>
              <w:jc w:val="left"/>
              <w:rPr>
                <w:rFonts w:ascii="Arial Narrow" w:eastAsia="Calibri" w:hAnsi="Arial Narrow"/>
                <w:sz w:val="16"/>
                <w:szCs w:val="16"/>
              </w:rPr>
            </w:pPr>
          </w:p>
        </w:tc>
        <w:tc>
          <w:tcPr>
            <w:tcW w:w="55" w:type="pct"/>
            <w:tcBorders>
              <w:top w:val="nil"/>
              <w:left w:val="nil"/>
              <w:bottom w:val="single" w:sz="4" w:space="0" w:color="auto"/>
              <w:right w:val="nil"/>
            </w:tcBorders>
          </w:tcPr>
          <w:p w14:paraId="1564EE31" w14:textId="77777777" w:rsidR="00A95680" w:rsidRPr="003E3BFE" w:rsidRDefault="00A95680" w:rsidP="002553EF">
            <w:pPr>
              <w:spacing w:before="20"/>
              <w:jc w:val="left"/>
              <w:rPr>
                <w:rFonts w:ascii="Arial Narrow" w:eastAsia="Calibri" w:hAnsi="Arial Narrow"/>
                <w:sz w:val="16"/>
                <w:szCs w:val="16"/>
              </w:rPr>
            </w:pPr>
          </w:p>
        </w:tc>
        <w:tc>
          <w:tcPr>
            <w:tcW w:w="1176" w:type="pct"/>
            <w:gridSpan w:val="4"/>
            <w:tcBorders>
              <w:top w:val="nil"/>
              <w:left w:val="nil"/>
              <w:bottom w:val="single" w:sz="4" w:space="0" w:color="auto"/>
            </w:tcBorders>
          </w:tcPr>
          <w:sdt>
            <w:sdtPr>
              <w:rPr>
                <w:rFonts w:ascii="Arial Narrow" w:eastAsia="Calibri" w:hAnsi="Arial Narrow"/>
                <w:sz w:val="18"/>
                <w:szCs w:val="18"/>
              </w:rPr>
              <w:id w:val="1240751134"/>
              <w:placeholder>
                <w:docPart w:val="E554D4A927AB4270BDF706121E447C5E"/>
              </w:placeholder>
              <w:text/>
            </w:sdtPr>
            <w:sdtEndPr/>
            <w:sdtContent>
              <w:p w14:paraId="5C1294D5" w14:textId="77777777" w:rsidR="00A95680" w:rsidRPr="003E3BFE" w:rsidRDefault="00A95680" w:rsidP="002553EF">
                <w:pPr>
                  <w:spacing w:before="20"/>
                  <w:jc w:val="left"/>
                  <w:rPr>
                    <w:rFonts w:ascii="Arial Narrow" w:eastAsia="Calibri" w:hAnsi="Arial Narrow"/>
                    <w:sz w:val="18"/>
                    <w:szCs w:val="18"/>
                  </w:rPr>
                </w:pPr>
                <w:r w:rsidRPr="003E3BFE">
                  <w:rPr>
                    <w:rFonts w:ascii="Arial Narrow" w:eastAsia="Calibri" w:hAnsi="Arial Narrow"/>
                    <w:sz w:val="18"/>
                    <w:szCs w:val="18"/>
                  </w:rPr>
                  <w:t xml:space="preserve"> Ing. Vladimír Valent </w:t>
                </w:r>
              </w:p>
            </w:sdtContent>
          </w:sdt>
        </w:tc>
        <w:tc>
          <w:tcPr>
            <w:tcW w:w="53" w:type="pct"/>
            <w:tcBorders>
              <w:top w:val="nil"/>
              <w:bottom w:val="single" w:sz="4" w:space="0" w:color="auto"/>
              <w:right w:val="nil"/>
            </w:tcBorders>
          </w:tcPr>
          <w:p w14:paraId="4FE490B6" w14:textId="77777777" w:rsidR="00A95680" w:rsidRPr="003E3BFE" w:rsidRDefault="00A95680" w:rsidP="002553EF">
            <w:pPr>
              <w:spacing w:before="20"/>
              <w:jc w:val="left"/>
              <w:rPr>
                <w:rFonts w:ascii="Arial Narrow" w:eastAsia="Calibri" w:hAnsi="Arial Narrow"/>
                <w:sz w:val="16"/>
                <w:szCs w:val="16"/>
              </w:rPr>
            </w:pPr>
          </w:p>
        </w:tc>
        <w:tc>
          <w:tcPr>
            <w:tcW w:w="1143" w:type="pct"/>
            <w:gridSpan w:val="5"/>
            <w:tcBorders>
              <w:top w:val="nil"/>
              <w:left w:val="nil"/>
              <w:bottom w:val="single" w:sz="4" w:space="0" w:color="auto"/>
              <w:right w:val="nil"/>
            </w:tcBorders>
          </w:tcPr>
          <w:sdt>
            <w:sdtPr>
              <w:rPr>
                <w:rFonts w:ascii="Arial Narrow" w:eastAsia="Calibri" w:hAnsi="Arial Narrow"/>
                <w:sz w:val="16"/>
                <w:szCs w:val="16"/>
              </w:rPr>
              <w:id w:val="1527672138"/>
              <w:placeholder>
                <w:docPart w:val="E554D4A927AB4270BDF706121E447C5E"/>
              </w:placeholder>
              <w:text/>
            </w:sdtPr>
            <w:sdtEndPr/>
            <w:sdtContent>
              <w:p w14:paraId="0E906E16"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w:t>
                </w:r>
              </w:p>
            </w:sdtContent>
          </w:sdt>
        </w:tc>
      </w:tr>
      <w:tr w:rsidR="00A95680" w:rsidRPr="003E3BFE" w14:paraId="6CB64091" w14:textId="77777777" w:rsidTr="002553EF">
        <w:trPr>
          <w:cantSplit/>
          <w:trHeight w:val="227"/>
        </w:trPr>
        <w:tc>
          <w:tcPr>
            <w:tcW w:w="45" w:type="pct"/>
            <w:tcBorders>
              <w:left w:val="nil"/>
              <w:bottom w:val="nil"/>
              <w:right w:val="nil"/>
            </w:tcBorders>
          </w:tcPr>
          <w:p w14:paraId="73CEFDF8" w14:textId="77777777" w:rsidR="00A95680" w:rsidRPr="003E3BFE" w:rsidRDefault="00A95680" w:rsidP="002553EF">
            <w:pPr>
              <w:spacing w:before="20"/>
              <w:jc w:val="left"/>
              <w:rPr>
                <w:rFonts w:ascii="Arial Narrow" w:eastAsia="Calibri" w:hAnsi="Arial Narrow"/>
                <w:sz w:val="16"/>
                <w:szCs w:val="16"/>
              </w:rPr>
            </w:pPr>
          </w:p>
        </w:tc>
        <w:tc>
          <w:tcPr>
            <w:tcW w:w="4955" w:type="pct"/>
            <w:gridSpan w:val="20"/>
            <w:tcBorders>
              <w:left w:val="nil"/>
              <w:bottom w:val="nil"/>
              <w:right w:val="nil"/>
            </w:tcBorders>
          </w:tcPr>
          <w:p w14:paraId="66F1FE50"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NÁZOV ZAKÁZKY / PROJECT NAME</w:t>
            </w:r>
          </w:p>
        </w:tc>
      </w:tr>
      <w:tr w:rsidR="00A95680" w:rsidRPr="003E3BFE" w14:paraId="04A02460" w14:textId="77777777" w:rsidTr="002553EF">
        <w:trPr>
          <w:cantSplit/>
          <w:trHeight w:val="811"/>
        </w:trPr>
        <w:tc>
          <w:tcPr>
            <w:tcW w:w="45" w:type="pct"/>
            <w:tcBorders>
              <w:top w:val="nil"/>
              <w:left w:val="nil"/>
              <w:bottom w:val="single" w:sz="4" w:space="0" w:color="auto"/>
              <w:right w:val="nil"/>
            </w:tcBorders>
          </w:tcPr>
          <w:p w14:paraId="26D7DE08" w14:textId="77777777" w:rsidR="00A95680" w:rsidRPr="003E3BFE" w:rsidRDefault="00A95680" w:rsidP="002553EF">
            <w:pPr>
              <w:spacing w:before="20"/>
              <w:jc w:val="left"/>
              <w:rPr>
                <w:rFonts w:ascii="Arial Narrow" w:eastAsia="Calibri" w:hAnsi="Arial Narrow"/>
                <w:sz w:val="38"/>
                <w:szCs w:val="16"/>
              </w:rPr>
            </w:pPr>
          </w:p>
        </w:tc>
        <w:tc>
          <w:tcPr>
            <w:tcW w:w="4955" w:type="pct"/>
            <w:gridSpan w:val="20"/>
            <w:tcBorders>
              <w:top w:val="nil"/>
              <w:left w:val="nil"/>
              <w:bottom w:val="single" w:sz="4" w:space="0" w:color="auto"/>
              <w:right w:val="nil"/>
            </w:tcBorders>
          </w:tcPr>
          <w:p w14:paraId="426DAD5A" w14:textId="77777777" w:rsidR="00A95680" w:rsidRPr="003E3BFE" w:rsidRDefault="00A95680" w:rsidP="002553EF">
            <w:pPr>
              <w:spacing w:before="20"/>
              <w:jc w:val="left"/>
              <w:rPr>
                <w:rFonts w:ascii="Arial Narrow" w:eastAsia="Calibri" w:hAnsi="Arial Narrow"/>
                <w:sz w:val="38"/>
                <w:szCs w:val="16"/>
              </w:rPr>
            </w:pPr>
            <w:r w:rsidRPr="003E3BFE">
              <w:rPr>
                <w:rFonts w:ascii="ArialMT" w:hAnsi="ArialMT" w:cs="ArialMT"/>
                <w:sz w:val="40"/>
                <w:szCs w:val="40"/>
              </w:rPr>
              <w:t xml:space="preserve">BYTOVÝ DOM TERCHOVSKÁ A DOTKNUTÉ ÚZEMIE </w:t>
            </w:r>
            <w:sdt>
              <w:sdtPr>
                <w:rPr>
                  <w:rFonts w:ascii="Arial Narrow" w:eastAsia="Calibri" w:hAnsi="Arial Narrow"/>
                  <w:sz w:val="38"/>
                  <w:szCs w:val="16"/>
                </w:rPr>
                <w:id w:val="-1185897358"/>
                <w:placeholder>
                  <w:docPart w:val="3D5D1C1C5A3541729EC1EF38AA3A78F4"/>
                </w:placeholder>
                <w:text/>
              </w:sdtPr>
              <w:sdtEndPr/>
              <w:sdtContent>
                <w:r w:rsidRPr="003E3BFE">
                  <w:rPr>
                    <w:rFonts w:ascii="Arial Narrow" w:eastAsia="Calibri" w:hAnsi="Arial Narrow"/>
                    <w:sz w:val="38"/>
                    <w:szCs w:val="16"/>
                  </w:rPr>
                  <w:t xml:space="preserve"> </w:t>
                </w:r>
              </w:sdtContent>
            </w:sdt>
          </w:p>
        </w:tc>
      </w:tr>
      <w:tr w:rsidR="00A95680" w:rsidRPr="003E3BFE" w14:paraId="0130259D" w14:textId="77777777" w:rsidTr="002553EF">
        <w:trPr>
          <w:cantSplit/>
          <w:trHeight w:hRule="exact" w:val="227"/>
        </w:trPr>
        <w:tc>
          <w:tcPr>
            <w:tcW w:w="45" w:type="pct"/>
            <w:tcBorders>
              <w:top w:val="single" w:sz="4" w:space="0" w:color="auto"/>
              <w:left w:val="nil"/>
              <w:bottom w:val="nil"/>
              <w:right w:val="nil"/>
            </w:tcBorders>
          </w:tcPr>
          <w:p w14:paraId="0EA01FB7" w14:textId="77777777" w:rsidR="00A95680" w:rsidRPr="003E3BFE" w:rsidRDefault="00A95680" w:rsidP="002553EF">
            <w:pPr>
              <w:spacing w:before="20"/>
              <w:jc w:val="left"/>
              <w:rPr>
                <w:rFonts w:ascii="Arial Narrow" w:eastAsia="Calibri" w:hAnsi="Arial Narrow"/>
                <w:sz w:val="16"/>
                <w:szCs w:val="16"/>
              </w:rPr>
            </w:pPr>
          </w:p>
        </w:tc>
        <w:tc>
          <w:tcPr>
            <w:tcW w:w="2343" w:type="pct"/>
            <w:gridSpan w:val="8"/>
            <w:tcBorders>
              <w:top w:val="single" w:sz="4" w:space="0" w:color="auto"/>
              <w:left w:val="nil"/>
              <w:bottom w:val="nil"/>
              <w:right w:val="nil"/>
            </w:tcBorders>
          </w:tcPr>
          <w:p w14:paraId="2FED62BC"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STUPEŇ PD / PROJECT STAGE</w:t>
            </w:r>
          </w:p>
        </w:tc>
        <w:tc>
          <w:tcPr>
            <w:tcW w:w="676" w:type="pct"/>
            <w:gridSpan w:val="4"/>
            <w:tcBorders>
              <w:top w:val="single" w:sz="4" w:space="0" w:color="auto"/>
              <w:left w:val="nil"/>
              <w:bottom w:val="nil"/>
              <w:right w:val="nil"/>
            </w:tcBorders>
          </w:tcPr>
          <w:p w14:paraId="40F18310"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MIERKA / SCALE</w:t>
            </w:r>
          </w:p>
        </w:tc>
        <w:tc>
          <w:tcPr>
            <w:tcW w:w="1018" w:type="pct"/>
            <w:gridSpan w:val="4"/>
            <w:tcBorders>
              <w:top w:val="single" w:sz="4" w:space="0" w:color="auto"/>
              <w:left w:val="nil"/>
              <w:bottom w:val="nil"/>
              <w:right w:val="nil"/>
            </w:tcBorders>
          </w:tcPr>
          <w:p w14:paraId="0C3DE292"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DÁTUM VYDANIA / DATE OF ISSUE</w:t>
            </w:r>
          </w:p>
        </w:tc>
        <w:tc>
          <w:tcPr>
            <w:tcW w:w="919" w:type="pct"/>
            <w:gridSpan w:val="4"/>
            <w:tcBorders>
              <w:top w:val="single" w:sz="4" w:space="0" w:color="auto"/>
              <w:left w:val="nil"/>
              <w:bottom w:val="nil"/>
              <w:right w:val="nil"/>
            </w:tcBorders>
          </w:tcPr>
          <w:p w14:paraId="3D29A1C7"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 xml:space="preserve">  POČET A4 / NUMBER OF A4</w:t>
            </w:r>
          </w:p>
        </w:tc>
      </w:tr>
      <w:tr w:rsidR="00A95680" w:rsidRPr="003E3BFE" w14:paraId="28791B45" w14:textId="77777777" w:rsidTr="002553EF">
        <w:trPr>
          <w:cantSplit/>
          <w:trHeight w:hRule="exact" w:val="340"/>
        </w:trPr>
        <w:tc>
          <w:tcPr>
            <w:tcW w:w="45" w:type="pct"/>
            <w:tcBorders>
              <w:top w:val="nil"/>
              <w:left w:val="nil"/>
              <w:bottom w:val="single" w:sz="4" w:space="0" w:color="auto"/>
              <w:right w:val="nil"/>
            </w:tcBorders>
          </w:tcPr>
          <w:p w14:paraId="2F1FB51A" w14:textId="77777777" w:rsidR="00A95680" w:rsidRPr="003E3BFE" w:rsidRDefault="00A95680" w:rsidP="002553EF">
            <w:pPr>
              <w:spacing w:before="20"/>
              <w:jc w:val="left"/>
              <w:rPr>
                <w:rFonts w:ascii="Arial Narrow" w:eastAsia="Calibri" w:hAnsi="Arial Narrow"/>
                <w:sz w:val="24"/>
                <w:szCs w:val="16"/>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rPr>
              <w:id w:val="445278672"/>
              <w:placeholder>
                <w:docPart w:val="3D5D1C1C5A3541729EC1EF38AA3A78F4"/>
              </w:placeholder>
              <w:text/>
            </w:sdtPr>
            <w:sdtEndPr/>
            <w:sdtContent>
              <w:p w14:paraId="6E7381B5" w14:textId="3829D44D" w:rsidR="00A95680" w:rsidRPr="003E3BFE" w:rsidRDefault="006154C1" w:rsidP="002553EF">
                <w:pPr>
                  <w:spacing w:before="20"/>
                  <w:jc w:val="left"/>
                  <w:rPr>
                    <w:rFonts w:ascii="Arial Narrow" w:eastAsia="Calibri" w:hAnsi="Arial Narrow"/>
                    <w:sz w:val="24"/>
                    <w:szCs w:val="16"/>
                  </w:rPr>
                </w:pPr>
                <w:r w:rsidRPr="003E3BFE">
                  <w:rPr>
                    <w:rFonts w:ascii="Arial Narrow" w:eastAsia="Calibri" w:hAnsi="Arial Narrow"/>
                    <w:sz w:val="24"/>
                    <w:szCs w:val="16"/>
                  </w:rPr>
                  <w:t>DOKUMENTÁCIA PRE STAVEBNÉ POVOLENIE</w:t>
                </w:r>
              </w:p>
            </w:sdtContent>
          </w:sdt>
        </w:tc>
        <w:tc>
          <w:tcPr>
            <w:tcW w:w="676" w:type="pct"/>
            <w:gridSpan w:val="4"/>
            <w:tcBorders>
              <w:top w:val="nil"/>
              <w:left w:val="nil"/>
              <w:bottom w:val="single" w:sz="4" w:space="0" w:color="auto"/>
              <w:right w:val="nil"/>
            </w:tcBorders>
          </w:tcPr>
          <w:p w14:paraId="6043EB3C" w14:textId="77777777" w:rsidR="00A95680" w:rsidRPr="003E3BFE" w:rsidRDefault="00083953" w:rsidP="002553EF">
            <w:pPr>
              <w:spacing w:before="20"/>
              <w:jc w:val="center"/>
              <w:rPr>
                <w:rFonts w:ascii="Arial Narrow" w:eastAsia="Calibri" w:hAnsi="Arial Narrow"/>
                <w:sz w:val="24"/>
                <w:szCs w:val="16"/>
              </w:rPr>
            </w:pPr>
            <w:sdt>
              <w:sdtPr>
                <w:rPr>
                  <w:rFonts w:ascii="Arial Narrow" w:eastAsia="Calibri" w:hAnsi="Arial Narrow"/>
                  <w:sz w:val="24"/>
                  <w:szCs w:val="16"/>
                </w:rPr>
                <w:id w:val="-928194916"/>
                <w:placeholder>
                  <w:docPart w:val="3D5D1C1C5A3541729EC1EF38AA3A78F4"/>
                </w:placeholder>
                <w:text/>
              </w:sdtPr>
              <w:sdtEndPr/>
              <w:sdtContent>
                <w:r w:rsidR="00A95680" w:rsidRPr="003E3BFE">
                  <w:rPr>
                    <w:rFonts w:ascii="Arial Narrow" w:eastAsia="Calibri" w:hAnsi="Arial Narrow"/>
                    <w:sz w:val="24"/>
                    <w:szCs w:val="16"/>
                  </w:rPr>
                  <w:t xml:space="preserve"> </w:t>
                </w:r>
              </w:sdtContent>
            </w:sdt>
            <w:r w:rsidR="00A95680" w:rsidRPr="003E3BFE">
              <w:rPr>
                <w:rFonts w:ascii="Arial Narrow" w:eastAsia="Calibri" w:hAnsi="Arial Narrow"/>
                <w:sz w:val="24"/>
                <w:szCs w:val="16"/>
              </w:rPr>
              <w:t xml:space="preserve"> </w:t>
            </w:r>
          </w:p>
        </w:tc>
        <w:sdt>
          <w:sdtPr>
            <w:rPr>
              <w:rFonts w:ascii="Arial Narrow" w:eastAsia="Calibri" w:hAnsi="Arial Narrow"/>
              <w:sz w:val="24"/>
              <w:szCs w:val="16"/>
            </w:rPr>
            <w:id w:val="-1064407467"/>
            <w:placeholder>
              <w:docPart w:val="3454B29A5F7F434399B6F4A7787F56C9"/>
            </w:placeholder>
            <w:date>
              <w:dateFormat w:val="d.M.yyyy"/>
              <w:lid w:val="cs-CZ"/>
              <w:storeMappedDataAs w:val="dateTime"/>
              <w:calendar w:val="gregorian"/>
            </w:date>
          </w:sdtPr>
          <w:sdtEndPr/>
          <w:sdtContent>
            <w:tc>
              <w:tcPr>
                <w:tcW w:w="1018" w:type="pct"/>
                <w:gridSpan w:val="4"/>
                <w:tcBorders>
                  <w:top w:val="nil"/>
                  <w:left w:val="nil"/>
                  <w:bottom w:val="single" w:sz="4" w:space="0" w:color="auto"/>
                  <w:right w:val="nil"/>
                </w:tcBorders>
              </w:tcPr>
              <w:p w14:paraId="28A44360" w14:textId="446BD504" w:rsidR="00A95680" w:rsidRPr="003E3BFE" w:rsidRDefault="00EE4930" w:rsidP="002553EF">
                <w:pPr>
                  <w:spacing w:before="20"/>
                  <w:jc w:val="center"/>
                  <w:rPr>
                    <w:rFonts w:ascii="Arial Narrow" w:eastAsia="Calibri" w:hAnsi="Arial Narrow"/>
                    <w:sz w:val="24"/>
                    <w:szCs w:val="16"/>
                  </w:rPr>
                </w:pPr>
                <w:r>
                  <w:rPr>
                    <w:rFonts w:ascii="Arial Narrow" w:eastAsia="Calibri" w:hAnsi="Arial Narrow"/>
                    <w:sz w:val="24"/>
                    <w:szCs w:val="16"/>
                  </w:rPr>
                  <w:t>11</w:t>
                </w:r>
                <w:r w:rsidR="00A95680" w:rsidRPr="003E3BFE">
                  <w:rPr>
                    <w:rFonts w:ascii="Arial Narrow" w:eastAsia="Calibri" w:hAnsi="Arial Narrow"/>
                    <w:sz w:val="24"/>
                    <w:szCs w:val="16"/>
                  </w:rPr>
                  <w:t>.2023</w:t>
                </w:r>
              </w:p>
            </w:tc>
          </w:sdtContent>
        </w:sdt>
        <w:tc>
          <w:tcPr>
            <w:tcW w:w="919" w:type="pct"/>
            <w:gridSpan w:val="4"/>
            <w:tcBorders>
              <w:top w:val="nil"/>
              <w:left w:val="nil"/>
              <w:bottom w:val="single" w:sz="4" w:space="0" w:color="auto"/>
              <w:right w:val="nil"/>
            </w:tcBorders>
          </w:tcPr>
          <w:sdt>
            <w:sdtPr>
              <w:rPr>
                <w:rFonts w:ascii="Arial Narrow" w:eastAsia="Calibri" w:hAnsi="Arial Narrow"/>
                <w:sz w:val="24"/>
                <w:szCs w:val="16"/>
              </w:rPr>
              <w:id w:val="-797222311"/>
              <w:placeholder>
                <w:docPart w:val="3D5D1C1C5A3541729EC1EF38AA3A78F4"/>
              </w:placeholder>
              <w:text/>
            </w:sdtPr>
            <w:sdtEndPr/>
            <w:sdtContent>
              <w:p w14:paraId="40B986E7" w14:textId="14696565" w:rsidR="00A95680" w:rsidRPr="003E3BFE" w:rsidRDefault="00F15BFD" w:rsidP="002553EF">
                <w:pPr>
                  <w:spacing w:before="20"/>
                  <w:jc w:val="center"/>
                  <w:rPr>
                    <w:rFonts w:ascii="Arial Narrow" w:eastAsia="Calibri" w:hAnsi="Arial Narrow"/>
                    <w:sz w:val="24"/>
                    <w:szCs w:val="16"/>
                  </w:rPr>
                </w:pPr>
                <w:r>
                  <w:rPr>
                    <w:rFonts w:ascii="Arial Narrow" w:eastAsia="Calibri" w:hAnsi="Arial Narrow"/>
                    <w:sz w:val="24"/>
                    <w:szCs w:val="16"/>
                  </w:rPr>
                  <w:t>28</w:t>
                </w:r>
                <w:r w:rsidR="00A95680" w:rsidRPr="003E3BFE">
                  <w:rPr>
                    <w:rFonts w:ascii="Arial Narrow" w:eastAsia="Calibri" w:hAnsi="Arial Narrow"/>
                    <w:sz w:val="24"/>
                    <w:szCs w:val="16"/>
                  </w:rPr>
                  <w:t xml:space="preserve"> x A4</w:t>
                </w:r>
              </w:p>
            </w:sdtContent>
          </w:sdt>
        </w:tc>
      </w:tr>
      <w:tr w:rsidR="00A95680" w:rsidRPr="003E3BFE" w14:paraId="2F34AC01" w14:textId="77777777" w:rsidTr="002553EF">
        <w:trPr>
          <w:cantSplit/>
          <w:trHeight w:hRule="exact" w:val="227"/>
        </w:trPr>
        <w:tc>
          <w:tcPr>
            <w:tcW w:w="45" w:type="pct"/>
            <w:tcBorders>
              <w:top w:val="single" w:sz="4" w:space="0" w:color="auto"/>
              <w:left w:val="nil"/>
              <w:bottom w:val="nil"/>
              <w:right w:val="nil"/>
            </w:tcBorders>
          </w:tcPr>
          <w:p w14:paraId="4917E741" w14:textId="77777777" w:rsidR="00A95680" w:rsidRPr="003E3BFE" w:rsidRDefault="00A95680" w:rsidP="002553EF">
            <w:pPr>
              <w:spacing w:before="20"/>
              <w:jc w:val="left"/>
              <w:rPr>
                <w:rFonts w:ascii="Arial Narrow" w:eastAsia="Calibri" w:hAnsi="Arial Narrow"/>
                <w:sz w:val="16"/>
                <w:szCs w:val="16"/>
              </w:rPr>
            </w:pPr>
          </w:p>
        </w:tc>
        <w:tc>
          <w:tcPr>
            <w:tcW w:w="4955" w:type="pct"/>
            <w:gridSpan w:val="20"/>
            <w:tcBorders>
              <w:top w:val="single" w:sz="4" w:space="0" w:color="auto"/>
              <w:left w:val="nil"/>
              <w:bottom w:val="nil"/>
              <w:right w:val="nil"/>
            </w:tcBorders>
          </w:tcPr>
          <w:p w14:paraId="350F8381"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NÁZOV OBJEKTU SO/IO / OBJECT NAME</w:t>
            </w:r>
          </w:p>
        </w:tc>
      </w:tr>
      <w:tr w:rsidR="00A95680" w:rsidRPr="003E3BFE" w14:paraId="74C64290" w14:textId="77777777" w:rsidTr="002553EF">
        <w:trPr>
          <w:cantSplit/>
          <w:trHeight w:val="340"/>
        </w:trPr>
        <w:tc>
          <w:tcPr>
            <w:tcW w:w="45" w:type="pct"/>
            <w:tcBorders>
              <w:top w:val="nil"/>
              <w:left w:val="nil"/>
              <w:bottom w:val="single" w:sz="4" w:space="0" w:color="auto"/>
              <w:right w:val="nil"/>
            </w:tcBorders>
          </w:tcPr>
          <w:p w14:paraId="12B7686D" w14:textId="77777777" w:rsidR="00A95680" w:rsidRPr="003E3BFE" w:rsidRDefault="00A95680" w:rsidP="002553EF">
            <w:pPr>
              <w:spacing w:before="20"/>
              <w:jc w:val="left"/>
              <w:rPr>
                <w:rFonts w:ascii="Arial Narrow" w:eastAsia="Calibri" w:hAnsi="Arial Narrow"/>
                <w:sz w:val="24"/>
                <w:szCs w:val="16"/>
              </w:rPr>
            </w:pPr>
          </w:p>
        </w:tc>
        <w:tc>
          <w:tcPr>
            <w:tcW w:w="4955" w:type="pct"/>
            <w:gridSpan w:val="20"/>
            <w:tcBorders>
              <w:top w:val="nil"/>
              <w:left w:val="nil"/>
              <w:bottom w:val="single" w:sz="4" w:space="0" w:color="auto"/>
              <w:right w:val="nil"/>
            </w:tcBorders>
          </w:tcPr>
          <w:p w14:paraId="212DCAB5" w14:textId="77777777" w:rsidR="00A95680" w:rsidRPr="003E3BFE" w:rsidRDefault="00A95680" w:rsidP="002553EF">
            <w:pPr>
              <w:spacing w:before="20"/>
              <w:jc w:val="left"/>
              <w:rPr>
                <w:rFonts w:ascii="Arial Narrow" w:eastAsia="Calibri" w:hAnsi="Arial Narrow"/>
                <w:sz w:val="24"/>
                <w:szCs w:val="16"/>
              </w:rPr>
            </w:pPr>
            <w:r w:rsidRPr="003E3BFE">
              <w:rPr>
                <w:rFonts w:ascii="Arial Narrow" w:eastAsia="Calibri" w:hAnsi="Arial Narrow"/>
                <w:sz w:val="24"/>
                <w:szCs w:val="16"/>
              </w:rPr>
              <w:t>000 - ...</w:t>
            </w:r>
          </w:p>
        </w:tc>
      </w:tr>
      <w:tr w:rsidR="00A95680" w:rsidRPr="003E3BFE" w14:paraId="665321EB" w14:textId="77777777" w:rsidTr="002553EF">
        <w:trPr>
          <w:cantSplit/>
          <w:trHeight w:hRule="exact" w:val="227"/>
        </w:trPr>
        <w:tc>
          <w:tcPr>
            <w:tcW w:w="45" w:type="pct"/>
            <w:tcBorders>
              <w:left w:val="nil"/>
              <w:bottom w:val="nil"/>
              <w:right w:val="nil"/>
            </w:tcBorders>
          </w:tcPr>
          <w:p w14:paraId="74F49315" w14:textId="77777777" w:rsidR="00A95680" w:rsidRPr="003E3BFE" w:rsidRDefault="00A95680" w:rsidP="002553EF">
            <w:pPr>
              <w:spacing w:before="20"/>
              <w:jc w:val="left"/>
              <w:rPr>
                <w:rFonts w:ascii="Arial Narrow" w:eastAsia="Calibri" w:hAnsi="Arial Narrow"/>
                <w:sz w:val="16"/>
                <w:szCs w:val="16"/>
              </w:rPr>
            </w:pPr>
          </w:p>
        </w:tc>
        <w:tc>
          <w:tcPr>
            <w:tcW w:w="4955" w:type="pct"/>
            <w:gridSpan w:val="20"/>
            <w:tcBorders>
              <w:left w:val="nil"/>
              <w:bottom w:val="nil"/>
              <w:right w:val="nil"/>
            </w:tcBorders>
          </w:tcPr>
          <w:p w14:paraId="65BB87BC"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NÁZOV PROFESNÉHO DIELU / PROFESSION PART</w:t>
            </w:r>
          </w:p>
        </w:tc>
      </w:tr>
      <w:tr w:rsidR="00A95680" w:rsidRPr="003E3BFE" w14:paraId="61CF16B4" w14:textId="77777777" w:rsidTr="002553EF">
        <w:trPr>
          <w:cantSplit/>
          <w:trHeight w:hRule="exact" w:val="340"/>
        </w:trPr>
        <w:tc>
          <w:tcPr>
            <w:tcW w:w="45" w:type="pct"/>
            <w:tcBorders>
              <w:top w:val="nil"/>
              <w:left w:val="nil"/>
              <w:bottom w:val="single" w:sz="4" w:space="0" w:color="auto"/>
              <w:right w:val="nil"/>
            </w:tcBorders>
          </w:tcPr>
          <w:p w14:paraId="1E49206C" w14:textId="77777777" w:rsidR="00A95680" w:rsidRPr="003E3BFE" w:rsidRDefault="00A95680" w:rsidP="002553EF">
            <w:pPr>
              <w:spacing w:before="20"/>
              <w:jc w:val="left"/>
              <w:rPr>
                <w:rFonts w:ascii="Arial Narrow" w:eastAsia="Calibri" w:hAnsi="Arial Narrow"/>
                <w:sz w:val="24"/>
                <w:szCs w:val="16"/>
              </w:rPr>
            </w:pPr>
          </w:p>
        </w:tc>
        <w:tc>
          <w:tcPr>
            <w:tcW w:w="4955" w:type="pct"/>
            <w:gridSpan w:val="20"/>
            <w:tcBorders>
              <w:top w:val="nil"/>
              <w:left w:val="nil"/>
              <w:bottom w:val="single" w:sz="4" w:space="0" w:color="auto"/>
              <w:right w:val="nil"/>
            </w:tcBorders>
          </w:tcPr>
          <w:p w14:paraId="766D7FDC" w14:textId="77777777" w:rsidR="00A95680" w:rsidRPr="003E3BFE" w:rsidRDefault="00A95680" w:rsidP="002553EF">
            <w:pPr>
              <w:spacing w:before="20"/>
              <w:jc w:val="left"/>
              <w:rPr>
                <w:rFonts w:ascii="Arial Narrow" w:eastAsia="Calibri" w:hAnsi="Arial Narrow"/>
                <w:sz w:val="24"/>
                <w:szCs w:val="16"/>
              </w:rPr>
            </w:pPr>
            <w:r w:rsidRPr="003E3BFE">
              <w:rPr>
                <w:rFonts w:ascii="Arial Narrow" w:eastAsia="Calibri" w:hAnsi="Arial Narrow"/>
                <w:sz w:val="24"/>
                <w:szCs w:val="16"/>
              </w:rPr>
              <w:t>000 - ...</w:t>
            </w:r>
          </w:p>
        </w:tc>
      </w:tr>
      <w:tr w:rsidR="00A95680" w:rsidRPr="003E3BFE" w14:paraId="25334744" w14:textId="77777777" w:rsidTr="002553EF">
        <w:trPr>
          <w:cantSplit/>
          <w:trHeight w:hRule="exact" w:val="227"/>
        </w:trPr>
        <w:tc>
          <w:tcPr>
            <w:tcW w:w="45" w:type="pct"/>
            <w:tcBorders>
              <w:left w:val="nil"/>
              <w:bottom w:val="nil"/>
              <w:right w:val="nil"/>
            </w:tcBorders>
          </w:tcPr>
          <w:p w14:paraId="60A6D3ED" w14:textId="77777777" w:rsidR="00A95680" w:rsidRPr="003E3BFE" w:rsidRDefault="00A95680" w:rsidP="002553EF">
            <w:pPr>
              <w:spacing w:before="20"/>
              <w:jc w:val="left"/>
              <w:rPr>
                <w:rFonts w:ascii="Arial Narrow" w:eastAsia="Calibri" w:hAnsi="Arial Narrow"/>
                <w:sz w:val="16"/>
                <w:szCs w:val="16"/>
              </w:rPr>
            </w:pPr>
          </w:p>
        </w:tc>
        <w:tc>
          <w:tcPr>
            <w:tcW w:w="4955" w:type="pct"/>
            <w:gridSpan w:val="20"/>
            <w:tcBorders>
              <w:left w:val="nil"/>
              <w:bottom w:val="nil"/>
              <w:right w:val="nil"/>
            </w:tcBorders>
          </w:tcPr>
          <w:p w14:paraId="7B1D1172"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NÁZOV DOKUMENTU / DOCUMENT NAME</w:t>
            </w:r>
          </w:p>
        </w:tc>
      </w:tr>
      <w:tr w:rsidR="00A95680" w:rsidRPr="003E3BFE" w14:paraId="6785B4D8" w14:textId="77777777" w:rsidTr="002553EF">
        <w:trPr>
          <w:cantSplit/>
          <w:trHeight w:hRule="exact" w:val="1361"/>
        </w:trPr>
        <w:tc>
          <w:tcPr>
            <w:tcW w:w="45" w:type="pct"/>
            <w:tcBorders>
              <w:top w:val="nil"/>
              <w:left w:val="nil"/>
              <w:right w:val="nil"/>
            </w:tcBorders>
          </w:tcPr>
          <w:p w14:paraId="3B41B121" w14:textId="77777777" w:rsidR="00A95680" w:rsidRPr="003E3BFE" w:rsidRDefault="00A95680" w:rsidP="002553EF">
            <w:pPr>
              <w:spacing w:before="20"/>
              <w:jc w:val="left"/>
              <w:rPr>
                <w:rFonts w:ascii="Arial Narrow" w:eastAsia="Calibri" w:hAnsi="Arial Narrow"/>
                <w:sz w:val="38"/>
                <w:szCs w:val="16"/>
              </w:rPr>
            </w:pPr>
          </w:p>
        </w:tc>
        <w:tc>
          <w:tcPr>
            <w:tcW w:w="4955" w:type="pct"/>
            <w:gridSpan w:val="20"/>
            <w:tcBorders>
              <w:top w:val="nil"/>
              <w:left w:val="nil"/>
              <w:right w:val="nil"/>
            </w:tcBorders>
          </w:tcPr>
          <w:p w14:paraId="62350605" w14:textId="77777777" w:rsidR="00A95680" w:rsidRPr="003E3BFE" w:rsidRDefault="00A95680" w:rsidP="002553EF">
            <w:pPr>
              <w:spacing w:before="20"/>
              <w:jc w:val="left"/>
              <w:rPr>
                <w:rFonts w:ascii="Arial Narrow" w:eastAsia="Calibri" w:hAnsi="Arial Narrow"/>
                <w:sz w:val="38"/>
                <w:szCs w:val="16"/>
              </w:rPr>
            </w:pPr>
          </w:p>
          <w:sdt>
            <w:sdtPr>
              <w:rPr>
                <w:rFonts w:ascii="Arial Narrow" w:eastAsia="Calibri" w:hAnsi="Arial Narrow"/>
                <w:sz w:val="38"/>
                <w:szCs w:val="16"/>
              </w:rPr>
              <w:id w:val="153414893"/>
              <w:placeholder>
                <w:docPart w:val="6384DA00A0A94AF6AF68A4FF6D378818"/>
              </w:placeholder>
              <w:text/>
            </w:sdtPr>
            <w:sdtEndPr/>
            <w:sdtContent>
              <w:p w14:paraId="2734CF26" w14:textId="7D1EBE74" w:rsidR="00A95680" w:rsidRPr="003E3BFE" w:rsidRDefault="003E3BFE" w:rsidP="002553EF">
                <w:pPr>
                  <w:spacing w:before="20"/>
                  <w:jc w:val="left"/>
                  <w:rPr>
                    <w:rFonts w:ascii="Arial Narrow" w:eastAsia="Calibri" w:hAnsi="Arial Narrow"/>
                    <w:sz w:val="38"/>
                    <w:szCs w:val="16"/>
                  </w:rPr>
                </w:pPr>
                <w:r w:rsidRPr="003E3BFE">
                  <w:rPr>
                    <w:rFonts w:ascii="Arial Narrow" w:eastAsia="Calibri" w:hAnsi="Arial Narrow"/>
                    <w:sz w:val="38"/>
                    <w:szCs w:val="16"/>
                  </w:rPr>
                  <w:t>Projekt organizácie výstavby</w:t>
                </w:r>
              </w:p>
            </w:sdtContent>
          </w:sdt>
          <w:p w14:paraId="2FFBBCC6" w14:textId="61F52ABA" w:rsidR="00A95680" w:rsidRPr="003E3BFE" w:rsidRDefault="00117075" w:rsidP="002553EF">
            <w:pPr>
              <w:spacing w:before="20"/>
              <w:jc w:val="left"/>
              <w:rPr>
                <w:rFonts w:ascii="Arial Narrow" w:eastAsia="Calibri" w:hAnsi="Arial Narrow"/>
                <w:sz w:val="24"/>
                <w:szCs w:val="8"/>
              </w:rPr>
            </w:pPr>
            <w:r>
              <w:rPr>
                <w:rFonts w:ascii="Arial Narrow" w:eastAsia="Calibri" w:hAnsi="Arial Narrow"/>
                <w:sz w:val="24"/>
                <w:szCs w:val="8"/>
              </w:rPr>
              <w:t>Technická správa</w:t>
            </w:r>
          </w:p>
        </w:tc>
      </w:tr>
      <w:tr w:rsidR="00A95680" w:rsidRPr="003E3BFE" w14:paraId="10961740" w14:textId="77777777" w:rsidTr="002553EF">
        <w:trPr>
          <w:cantSplit/>
          <w:trHeight w:hRule="exact" w:val="340"/>
        </w:trPr>
        <w:tc>
          <w:tcPr>
            <w:tcW w:w="45" w:type="pct"/>
            <w:tcBorders>
              <w:top w:val="nil"/>
              <w:left w:val="nil"/>
              <w:bottom w:val="nil"/>
              <w:right w:val="nil"/>
            </w:tcBorders>
          </w:tcPr>
          <w:p w14:paraId="0F77B629" w14:textId="77777777" w:rsidR="00A95680" w:rsidRPr="003E3BFE" w:rsidRDefault="00A95680" w:rsidP="002553EF">
            <w:pPr>
              <w:spacing w:before="20"/>
              <w:jc w:val="left"/>
              <w:rPr>
                <w:rFonts w:ascii="Arial Narrow" w:eastAsia="Calibri" w:hAnsi="Arial Narrow"/>
                <w:sz w:val="16"/>
                <w:szCs w:val="16"/>
              </w:rPr>
            </w:pPr>
          </w:p>
        </w:tc>
        <w:tc>
          <w:tcPr>
            <w:tcW w:w="4383" w:type="pct"/>
            <w:gridSpan w:val="19"/>
            <w:tcBorders>
              <w:top w:val="nil"/>
              <w:left w:val="nil"/>
              <w:bottom w:val="nil"/>
              <w:right w:val="single" w:sz="4" w:space="0" w:color="auto"/>
            </w:tcBorders>
          </w:tcPr>
          <w:p w14:paraId="7E9407C0" w14:textId="77777777" w:rsidR="00A95680" w:rsidRPr="003E3BFE" w:rsidRDefault="00A95680" w:rsidP="002553EF">
            <w:pPr>
              <w:spacing w:before="20"/>
              <w:jc w:val="left"/>
              <w:rPr>
                <w:rFonts w:ascii="Arial Narrow" w:eastAsia="Calibri" w:hAnsi="Arial Narrow"/>
                <w:sz w:val="16"/>
                <w:szCs w:val="16"/>
              </w:rPr>
            </w:pPr>
            <w:r w:rsidRPr="003E3BFE">
              <w:rPr>
                <w:rFonts w:ascii="Arial Narrow" w:eastAsia="Calibri" w:hAnsi="Arial Narrow"/>
                <w:sz w:val="16"/>
                <w:szCs w:val="16"/>
              </w:rPr>
              <w:t>NÁZOV SÚBORU / FILE NAME</w:t>
            </w:r>
          </w:p>
        </w:tc>
        <w:tc>
          <w:tcPr>
            <w:tcW w:w="572" w:type="pct"/>
            <w:tcBorders>
              <w:top w:val="nil"/>
              <w:left w:val="single" w:sz="4" w:space="0" w:color="auto"/>
              <w:bottom w:val="nil"/>
              <w:right w:val="nil"/>
            </w:tcBorders>
          </w:tcPr>
          <w:p w14:paraId="0FFA4E2F"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KÓPIA / COPY</w:t>
            </w:r>
          </w:p>
        </w:tc>
      </w:tr>
      <w:tr w:rsidR="00A95680" w:rsidRPr="003E3BFE" w14:paraId="524770BD" w14:textId="77777777" w:rsidTr="002553EF">
        <w:trPr>
          <w:cantSplit/>
          <w:trHeight w:hRule="exact" w:val="624"/>
        </w:trPr>
        <w:tc>
          <w:tcPr>
            <w:tcW w:w="45" w:type="pct"/>
            <w:tcBorders>
              <w:top w:val="nil"/>
              <w:left w:val="nil"/>
              <w:bottom w:val="nil"/>
              <w:right w:val="nil"/>
            </w:tcBorders>
          </w:tcPr>
          <w:p w14:paraId="6906B23D" w14:textId="77777777" w:rsidR="00A95680" w:rsidRPr="003E3BFE" w:rsidRDefault="00A95680" w:rsidP="002553EF">
            <w:pPr>
              <w:spacing w:before="20"/>
              <w:jc w:val="center"/>
              <w:rPr>
                <w:rFonts w:ascii="Arial Narrow" w:eastAsia="Calibri" w:hAnsi="Arial Narrow"/>
                <w:sz w:val="38"/>
                <w:szCs w:val="16"/>
              </w:rPr>
            </w:pPr>
          </w:p>
        </w:tc>
        <w:tc>
          <w:tcPr>
            <w:tcW w:w="718" w:type="pct"/>
            <w:tcBorders>
              <w:top w:val="nil"/>
              <w:left w:val="nil"/>
              <w:bottom w:val="nil"/>
              <w:right w:val="nil"/>
            </w:tcBorders>
          </w:tcPr>
          <w:sdt>
            <w:sdtPr>
              <w:rPr>
                <w:rFonts w:ascii="Arial Narrow" w:eastAsia="Calibri" w:hAnsi="Arial Narrow"/>
                <w:sz w:val="38"/>
                <w:szCs w:val="16"/>
              </w:rPr>
              <w:id w:val="-2035332903"/>
              <w:placeholder>
                <w:docPart w:val="3D5D1C1C5A3541729EC1EF38AA3A78F4"/>
              </w:placeholder>
              <w:text/>
            </w:sdtPr>
            <w:sdtEndPr/>
            <w:sdtContent>
              <w:p w14:paraId="40F0ACA5" w14:textId="77777777" w:rsidR="00A95680" w:rsidRPr="003E3BFE" w:rsidRDefault="00A95680" w:rsidP="002553EF">
                <w:pPr>
                  <w:spacing w:before="20"/>
                  <w:jc w:val="left"/>
                  <w:rPr>
                    <w:rFonts w:ascii="Arial Narrow" w:eastAsia="Calibri" w:hAnsi="Arial Narrow"/>
                    <w:sz w:val="38"/>
                    <w:szCs w:val="16"/>
                  </w:rPr>
                </w:pPr>
                <w:r w:rsidRPr="003E3BFE">
                  <w:rPr>
                    <w:rFonts w:ascii="Arial Narrow" w:eastAsia="Calibri" w:hAnsi="Arial Narrow"/>
                    <w:sz w:val="38"/>
                    <w:szCs w:val="16"/>
                  </w:rPr>
                  <w:t>2110109</w:t>
                </w:r>
              </w:p>
            </w:sdtContent>
          </w:sdt>
        </w:tc>
        <w:tc>
          <w:tcPr>
            <w:tcW w:w="568" w:type="pct"/>
            <w:tcBorders>
              <w:top w:val="nil"/>
              <w:left w:val="nil"/>
              <w:bottom w:val="nil"/>
              <w:right w:val="nil"/>
            </w:tcBorders>
          </w:tcPr>
          <w:sdt>
            <w:sdtPr>
              <w:rPr>
                <w:rFonts w:ascii="Arial Narrow" w:eastAsia="Calibri" w:hAnsi="Arial Narrow"/>
                <w:sz w:val="38"/>
                <w:szCs w:val="16"/>
              </w:rPr>
              <w:id w:val="1356843387"/>
              <w:placeholder>
                <w:docPart w:val="3D5D1C1C5A3541729EC1EF38AA3A78F4"/>
              </w:placeholder>
              <w:text/>
            </w:sdtPr>
            <w:sdtEndPr/>
            <w:sdtContent>
              <w:p w14:paraId="6C1C11A7" w14:textId="77777777" w:rsidR="00A95680" w:rsidRPr="003E3BFE" w:rsidRDefault="00A95680" w:rsidP="002553EF">
                <w:pPr>
                  <w:spacing w:before="20"/>
                  <w:jc w:val="center"/>
                  <w:rPr>
                    <w:rFonts w:ascii="Arial Narrow" w:eastAsia="Calibri" w:hAnsi="Arial Narrow"/>
                    <w:sz w:val="38"/>
                    <w:szCs w:val="16"/>
                  </w:rPr>
                </w:pPr>
                <w:r w:rsidRPr="003E3BFE">
                  <w:rPr>
                    <w:rFonts w:ascii="Arial Narrow" w:eastAsia="Calibri" w:hAnsi="Arial Narrow"/>
                    <w:sz w:val="38"/>
                    <w:szCs w:val="16"/>
                  </w:rPr>
                  <w:t>DSP</w:t>
                </w:r>
              </w:p>
            </w:sdtContent>
          </w:sdt>
        </w:tc>
        <w:tc>
          <w:tcPr>
            <w:tcW w:w="586" w:type="pct"/>
            <w:gridSpan w:val="3"/>
            <w:tcBorders>
              <w:top w:val="nil"/>
              <w:left w:val="nil"/>
              <w:bottom w:val="nil"/>
              <w:right w:val="nil"/>
            </w:tcBorders>
          </w:tcPr>
          <w:p w14:paraId="0BDE1A19" w14:textId="77777777" w:rsidR="00A95680" w:rsidRPr="003E3BFE" w:rsidRDefault="00A95680" w:rsidP="002553EF">
            <w:pPr>
              <w:spacing w:before="20"/>
              <w:jc w:val="center"/>
              <w:rPr>
                <w:rFonts w:ascii="Arial Narrow" w:eastAsia="Calibri" w:hAnsi="Arial Narrow"/>
                <w:sz w:val="38"/>
                <w:szCs w:val="16"/>
              </w:rPr>
            </w:pPr>
          </w:p>
        </w:tc>
        <w:tc>
          <w:tcPr>
            <w:tcW w:w="188" w:type="pct"/>
            <w:tcBorders>
              <w:top w:val="nil"/>
              <w:left w:val="nil"/>
              <w:bottom w:val="nil"/>
              <w:right w:val="nil"/>
            </w:tcBorders>
          </w:tcPr>
          <w:sdt>
            <w:sdtPr>
              <w:rPr>
                <w:rFonts w:ascii="Arial Narrow" w:eastAsia="Calibri" w:hAnsi="Arial Narrow"/>
                <w:sz w:val="38"/>
                <w:szCs w:val="16"/>
              </w:rPr>
              <w:id w:val="-651377455"/>
              <w:placeholder>
                <w:docPart w:val="3D5D1C1C5A3541729EC1EF38AA3A78F4"/>
              </w:placeholder>
              <w:text/>
            </w:sdtPr>
            <w:sdtEndPr/>
            <w:sdtContent>
              <w:p w14:paraId="629BF03F" w14:textId="1BE6C854" w:rsidR="00A95680" w:rsidRPr="003E3BFE" w:rsidRDefault="003E3BFE" w:rsidP="002553EF">
                <w:pPr>
                  <w:spacing w:before="20"/>
                  <w:jc w:val="center"/>
                  <w:rPr>
                    <w:rFonts w:ascii="Arial Narrow" w:eastAsia="Calibri" w:hAnsi="Arial Narrow"/>
                    <w:sz w:val="38"/>
                    <w:szCs w:val="16"/>
                  </w:rPr>
                </w:pPr>
                <w:r w:rsidRPr="003E3BFE">
                  <w:rPr>
                    <w:rFonts w:ascii="Arial Narrow" w:eastAsia="Calibri" w:hAnsi="Arial Narrow"/>
                    <w:sz w:val="38"/>
                    <w:szCs w:val="16"/>
                  </w:rPr>
                  <w:t>F</w:t>
                </w:r>
              </w:p>
            </w:sdtContent>
          </w:sdt>
        </w:tc>
        <w:tc>
          <w:tcPr>
            <w:tcW w:w="524" w:type="pct"/>
            <w:gridSpan w:val="4"/>
            <w:tcBorders>
              <w:top w:val="nil"/>
              <w:left w:val="nil"/>
              <w:bottom w:val="nil"/>
              <w:right w:val="nil"/>
            </w:tcBorders>
          </w:tcPr>
          <w:p w14:paraId="135C7F73" w14:textId="77777777" w:rsidR="00A95680" w:rsidRPr="003E3BFE" w:rsidRDefault="00A95680" w:rsidP="002553EF">
            <w:pPr>
              <w:spacing w:before="20"/>
              <w:jc w:val="center"/>
              <w:rPr>
                <w:rFonts w:ascii="Arial Narrow" w:eastAsia="Calibri" w:hAnsi="Arial Narrow"/>
                <w:sz w:val="38"/>
                <w:szCs w:val="16"/>
              </w:rPr>
            </w:pPr>
            <w:r w:rsidRPr="003E3BFE">
              <w:rPr>
                <w:rFonts w:ascii="Arial Narrow" w:eastAsia="Calibri" w:hAnsi="Arial Narrow"/>
                <w:sz w:val="38"/>
                <w:szCs w:val="16"/>
              </w:rPr>
              <w:t>000</w:t>
            </w:r>
          </w:p>
        </w:tc>
        <w:tc>
          <w:tcPr>
            <w:tcW w:w="435" w:type="pct"/>
            <w:gridSpan w:val="2"/>
            <w:tcBorders>
              <w:top w:val="nil"/>
              <w:left w:val="nil"/>
              <w:bottom w:val="nil"/>
              <w:right w:val="nil"/>
            </w:tcBorders>
          </w:tcPr>
          <w:p w14:paraId="5E921B18" w14:textId="77777777" w:rsidR="00A95680" w:rsidRPr="003E3BFE" w:rsidRDefault="00A95680" w:rsidP="002553EF">
            <w:pPr>
              <w:spacing w:before="20"/>
              <w:jc w:val="center"/>
              <w:rPr>
                <w:rFonts w:ascii="Arial Narrow" w:eastAsia="Calibri" w:hAnsi="Arial Narrow"/>
                <w:sz w:val="38"/>
                <w:szCs w:val="16"/>
              </w:rPr>
            </w:pPr>
            <w:r w:rsidRPr="003E3BFE">
              <w:rPr>
                <w:rFonts w:ascii="Arial Narrow" w:eastAsia="Calibri" w:hAnsi="Arial Narrow"/>
                <w:sz w:val="38"/>
                <w:szCs w:val="16"/>
              </w:rPr>
              <w:t>000</w:t>
            </w:r>
          </w:p>
          <w:p w14:paraId="26264A07" w14:textId="77777777" w:rsidR="00A95680" w:rsidRPr="003E3BFE" w:rsidRDefault="00A95680" w:rsidP="002553EF">
            <w:pPr>
              <w:spacing w:before="20"/>
              <w:jc w:val="center"/>
              <w:rPr>
                <w:rFonts w:ascii="Arial Narrow" w:eastAsia="Calibri" w:hAnsi="Arial Narrow"/>
                <w:sz w:val="38"/>
                <w:szCs w:val="16"/>
              </w:rPr>
            </w:pPr>
          </w:p>
        </w:tc>
        <w:tc>
          <w:tcPr>
            <w:tcW w:w="426" w:type="pct"/>
            <w:tcBorders>
              <w:top w:val="nil"/>
              <w:left w:val="nil"/>
              <w:bottom w:val="nil"/>
              <w:right w:val="nil"/>
            </w:tcBorders>
          </w:tcPr>
          <w:p w14:paraId="25F2AE02" w14:textId="77777777" w:rsidR="00A95680" w:rsidRPr="003E3BFE" w:rsidRDefault="00A95680" w:rsidP="002553EF">
            <w:pPr>
              <w:spacing w:before="20"/>
              <w:jc w:val="center"/>
              <w:rPr>
                <w:rFonts w:ascii="Arial Narrow" w:eastAsia="Calibri" w:hAnsi="Arial Narrow"/>
                <w:sz w:val="38"/>
                <w:szCs w:val="16"/>
              </w:rPr>
            </w:pPr>
          </w:p>
          <w:p w14:paraId="6A0A56CB" w14:textId="77777777" w:rsidR="00A95680" w:rsidRPr="003E3BFE" w:rsidRDefault="00A95680" w:rsidP="002553EF">
            <w:pPr>
              <w:spacing w:before="20"/>
              <w:jc w:val="center"/>
              <w:rPr>
                <w:rFonts w:ascii="Arial Narrow" w:eastAsia="Calibri" w:hAnsi="Arial Narrow"/>
                <w:sz w:val="38"/>
                <w:szCs w:val="16"/>
              </w:rPr>
            </w:pPr>
          </w:p>
        </w:tc>
        <w:tc>
          <w:tcPr>
            <w:tcW w:w="592" w:type="pct"/>
            <w:gridSpan w:val="3"/>
            <w:tcBorders>
              <w:top w:val="nil"/>
              <w:left w:val="nil"/>
              <w:bottom w:val="nil"/>
              <w:right w:val="nil"/>
            </w:tcBorders>
          </w:tcPr>
          <w:p w14:paraId="29B0A24F" w14:textId="3760DFF2" w:rsidR="00A95680" w:rsidRPr="003E3BFE" w:rsidRDefault="00A95680" w:rsidP="002553EF">
            <w:pPr>
              <w:spacing w:before="20"/>
              <w:jc w:val="center"/>
              <w:rPr>
                <w:rFonts w:ascii="Arial Narrow" w:eastAsia="Calibri" w:hAnsi="Arial Narrow"/>
                <w:sz w:val="38"/>
                <w:szCs w:val="16"/>
              </w:rPr>
            </w:pPr>
            <w:r w:rsidRPr="003E3BFE">
              <w:rPr>
                <w:rFonts w:ascii="Arial Narrow" w:eastAsia="Calibri" w:hAnsi="Arial Narrow"/>
                <w:sz w:val="38"/>
                <w:szCs w:val="16"/>
              </w:rPr>
              <w:t>100</w:t>
            </w:r>
            <w:r w:rsidR="003E3BFE" w:rsidRPr="003E3BFE">
              <w:rPr>
                <w:rFonts w:ascii="Arial Narrow" w:eastAsia="Calibri" w:hAnsi="Arial Narrow"/>
                <w:sz w:val="38"/>
                <w:szCs w:val="16"/>
              </w:rPr>
              <w:t>1</w:t>
            </w:r>
          </w:p>
        </w:tc>
        <w:tc>
          <w:tcPr>
            <w:tcW w:w="346" w:type="pct"/>
            <w:gridSpan w:val="3"/>
            <w:tcBorders>
              <w:top w:val="nil"/>
              <w:left w:val="nil"/>
              <w:bottom w:val="nil"/>
              <w:right w:val="single" w:sz="4" w:space="0" w:color="auto"/>
            </w:tcBorders>
          </w:tcPr>
          <w:sdt>
            <w:sdtPr>
              <w:rPr>
                <w:rFonts w:ascii="Arial Narrow" w:eastAsia="Calibri" w:hAnsi="Arial Narrow"/>
                <w:sz w:val="38"/>
                <w:szCs w:val="16"/>
              </w:rPr>
              <w:id w:val="1385141531"/>
              <w:placeholder>
                <w:docPart w:val="3D5D1C1C5A3541729EC1EF38AA3A78F4"/>
              </w:placeholder>
              <w:text/>
            </w:sdtPr>
            <w:sdtEndPr/>
            <w:sdtContent>
              <w:p w14:paraId="784F6E23" w14:textId="77777777" w:rsidR="00A95680" w:rsidRPr="003E3BFE" w:rsidRDefault="00A95680" w:rsidP="002553EF">
                <w:pPr>
                  <w:spacing w:before="20"/>
                  <w:jc w:val="center"/>
                  <w:rPr>
                    <w:rFonts w:ascii="Arial Narrow" w:eastAsia="Calibri" w:hAnsi="Arial Narrow"/>
                    <w:sz w:val="38"/>
                    <w:szCs w:val="16"/>
                  </w:rPr>
                </w:pPr>
                <w:r w:rsidRPr="003E3BFE">
                  <w:rPr>
                    <w:rFonts w:ascii="Arial Narrow" w:eastAsia="Calibri" w:hAnsi="Arial Narrow"/>
                    <w:sz w:val="38"/>
                    <w:szCs w:val="16"/>
                  </w:rPr>
                  <w:t>00</w:t>
                </w:r>
              </w:p>
            </w:sdtContent>
          </w:sdt>
        </w:tc>
        <w:tc>
          <w:tcPr>
            <w:tcW w:w="572" w:type="pct"/>
            <w:vMerge w:val="restart"/>
            <w:tcBorders>
              <w:top w:val="nil"/>
              <w:left w:val="single" w:sz="4" w:space="0" w:color="auto"/>
              <w:bottom w:val="single" w:sz="4" w:space="0" w:color="auto"/>
              <w:right w:val="nil"/>
            </w:tcBorders>
          </w:tcPr>
          <w:p w14:paraId="1A4132D2" w14:textId="77777777" w:rsidR="00A95680" w:rsidRPr="003E3BFE" w:rsidRDefault="00A95680" w:rsidP="002553EF">
            <w:pPr>
              <w:jc w:val="center"/>
              <w:rPr>
                <w:rFonts w:ascii="Arial Narrow" w:eastAsia="Calibri" w:hAnsi="Arial Narrow"/>
                <w:sz w:val="16"/>
                <w:szCs w:val="16"/>
              </w:rPr>
            </w:pPr>
          </w:p>
        </w:tc>
      </w:tr>
      <w:tr w:rsidR="00A95680" w:rsidRPr="003E3BFE" w14:paraId="068FAAA3" w14:textId="77777777" w:rsidTr="002553EF">
        <w:trPr>
          <w:cantSplit/>
          <w:trHeight w:hRule="exact" w:val="454"/>
        </w:trPr>
        <w:tc>
          <w:tcPr>
            <w:tcW w:w="45" w:type="pct"/>
            <w:tcBorders>
              <w:top w:val="nil"/>
              <w:left w:val="nil"/>
              <w:bottom w:val="single" w:sz="4" w:space="0" w:color="auto"/>
              <w:right w:val="nil"/>
            </w:tcBorders>
          </w:tcPr>
          <w:p w14:paraId="19BCE352" w14:textId="77777777" w:rsidR="00A95680" w:rsidRPr="003E3BFE" w:rsidRDefault="00A95680" w:rsidP="002553EF">
            <w:pPr>
              <w:spacing w:before="20"/>
              <w:jc w:val="center"/>
              <w:rPr>
                <w:rFonts w:ascii="Arial Narrow" w:eastAsia="Calibri" w:hAnsi="Arial Narrow"/>
                <w:sz w:val="14"/>
                <w:szCs w:val="16"/>
              </w:rPr>
            </w:pPr>
          </w:p>
        </w:tc>
        <w:tc>
          <w:tcPr>
            <w:tcW w:w="718" w:type="pct"/>
            <w:tcBorders>
              <w:top w:val="nil"/>
              <w:left w:val="nil"/>
              <w:bottom w:val="single" w:sz="4" w:space="0" w:color="auto"/>
              <w:right w:val="nil"/>
            </w:tcBorders>
          </w:tcPr>
          <w:p w14:paraId="7E698066"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 xml:space="preserve">ČÍSLO PROJEKTU </w:t>
            </w:r>
          </w:p>
          <w:p w14:paraId="306FD16D"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PROJEKT NUMBER</w:t>
            </w:r>
          </w:p>
        </w:tc>
        <w:tc>
          <w:tcPr>
            <w:tcW w:w="568" w:type="pct"/>
            <w:tcBorders>
              <w:top w:val="nil"/>
              <w:left w:val="nil"/>
              <w:bottom w:val="single" w:sz="4" w:space="0" w:color="auto"/>
              <w:right w:val="nil"/>
            </w:tcBorders>
          </w:tcPr>
          <w:p w14:paraId="4CC20C8D"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 xml:space="preserve">STUPEŇ PD </w:t>
            </w:r>
          </w:p>
          <w:p w14:paraId="4B6861C7"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PROJECT STAGE</w:t>
            </w:r>
          </w:p>
        </w:tc>
        <w:tc>
          <w:tcPr>
            <w:tcW w:w="586" w:type="pct"/>
            <w:gridSpan w:val="3"/>
            <w:tcBorders>
              <w:top w:val="nil"/>
              <w:left w:val="nil"/>
              <w:bottom w:val="single" w:sz="4" w:space="0" w:color="auto"/>
              <w:right w:val="nil"/>
            </w:tcBorders>
          </w:tcPr>
          <w:p w14:paraId="7E7BDFFD"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OBCHODNÝ SÚBOR BUSINESS PART</w:t>
            </w:r>
          </w:p>
        </w:tc>
        <w:tc>
          <w:tcPr>
            <w:tcW w:w="188" w:type="pct"/>
            <w:tcBorders>
              <w:top w:val="nil"/>
              <w:left w:val="nil"/>
              <w:bottom w:val="single" w:sz="4" w:space="0" w:color="auto"/>
              <w:right w:val="nil"/>
            </w:tcBorders>
          </w:tcPr>
          <w:p w14:paraId="714CDECC"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ČASŤ PART</w:t>
            </w:r>
          </w:p>
        </w:tc>
        <w:tc>
          <w:tcPr>
            <w:tcW w:w="524" w:type="pct"/>
            <w:gridSpan w:val="4"/>
            <w:tcBorders>
              <w:top w:val="nil"/>
              <w:left w:val="nil"/>
              <w:bottom w:val="single" w:sz="4" w:space="0" w:color="auto"/>
              <w:right w:val="nil"/>
            </w:tcBorders>
          </w:tcPr>
          <w:p w14:paraId="2D0C3BE9"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SO/IO</w:t>
            </w:r>
          </w:p>
          <w:p w14:paraId="4963209A"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OBJECT NAME</w:t>
            </w:r>
          </w:p>
        </w:tc>
        <w:tc>
          <w:tcPr>
            <w:tcW w:w="435" w:type="pct"/>
            <w:gridSpan w:val="2"/>
            <w:tcBorders>
              <w:top w:val="nil"/>
              <w:left w:val="nil"/>
              <w:bottom w:val="single" w:sz="4" w:space="0" w:color="auto"/>
              <w:right w:val="nil"/>
            </w:tcBorders>
          </w:tcPr>
          <w:p w14:paraId="7AE68E4E" w14:textId="77777777" w:rsidR="00A95680" w:rsidRPr="003E3BFE" w:rsidRDefault="00A95680" w:rsidP="002553EF">
            <w:pPr>
              <w:spacing w:before="20"/>
              <w:jc w:val="center"/>
              <w:rPr>
                <w:rFonts w:ascii="Arial Narrow" w:eastAsia="Calibri" w:hAnsi="Arial Narrow"/>
                <w:sz w:val="13"/>
                <w:szCs w:val="13"/>
              </w:rPr>
            </w:pPr>
            <w:r w:rsidRPr="003E3BFE">
              <w:rPr>
                <w:rFonts w:ascii="Arial Narrow" w:eastAsia="Calibri" w:hAnsi="Arial Narrow"/>
                <w:sz w:val="13"/>
                <w:szCs w:val="13"/>
              </w:rPr>
              <w:t>PROFESNÝ DIEL  PROF. PART</w:t>
            </w:r>
          </w:p>
        </w:tc>
        <w:tc>
          <w:tcPr>
            <w:tcW w:w="426" w:type="pct"/>
            <w:tcBorders>
              <w:top w:val="nil"/>
              <w:left w:val="nil"/>
              <w:bottom w:val="single" w:sz="4" w:space="0" w:color="auto"/>
              <w:right w:val="nil"/>
            </w:tcBorders>
          </w:tcPr>
          <w:p w14:paraId="79EE48C8"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DILATÁCIA</w:t>
            </w:r>
          </w:p>
          <w:p w14:paraId="456B2A00"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DILATATION</w:t>
            </w:r>
          </w:p>
        </w:tc>
        <w:tc>
          <w:tcPr>
            <w:tcW w:w="592" w:type="pct"/>
            <w:gridSpan w:val="3"/>
            <w:tcBorders>
              <w:top w:val="nil"/>
              <w:left w:val="nil"/>
              <w:bottom w:val="single" w:sz="4" w:space="0" w:color="auto"/>
              <w:right w:val="nil"/>
            </w:tcBorders>
          </w:tcPr>
          <w:p w14:paraId="3B3719E4"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ČÍSLO DOKUMENTU</w:t>
            </w:r>
          </w:p>
          <w:p w14:paraId="4BE91C24"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DOCUMENT NUM.</w:t>
            </w:r>
          </w:p>
        </w:tc>
        <w:tc>
          <w:tcPr>
            <w:tcW w:w="346" w:type="pct"/>
            <w:gridSpan w:val="3"/>
            <w:tcBorders>
              <w:top w:val="nil"/>
              <w:left w:val="nil"/>
              <w:bottom w:val="single" w:sz="4" w:space="0" w:color="auto"/>
              <w:right w:val="single" w:sz="4" w:space="0" w:color="auto"/>
            </w:tcBorders>
          </w:tcPr>
          <w:p w14:paraId="48E96286" w14:textId="77777777" w:rsidR="00A95680" w:rsidRPr="003E3BFE" w:rsidRDefault="00A95680" w:rsidP="002553EF">
            <w:pPr>
              <w:spacing w:before="20"/>
              <w:jc w:val="center"/>
              <w:rPr>
                <w:rFonts w:ascii="Arial Narrow" w:eastAsia="Calibri" w:hAnsi="Arial Narrow"/>
                <w:sz w:val="14"/>
                <w:szCs w:val="16"/>
              </w:rPr>
            </w:pPr>
            <w:r w:rsidRPr="003E3BFE">
              <w:rPr>
                <w:rFonts w:ascii="Arial Narrow" w:eastAsia="Calibri" w:hAnsi="Arial Narrow"/>
                <w:sz w:val="14"/>
                <w:szCs w:val="16"/>
              </w:rPr>
              <w:t>REVÍZIA  REVIZION</w:t>
            </w:r>
          </w:p>
        </w:tc>
        <w:tc>
          <w:tcPr>
            <w:tcW w:w="572" w:type="pct"/>
            <w:vMerge/>
            <w:tcBorders>
              <w:top w:val="single" w:sz="4" w:space="0" w:color="auto"/>
              <w:left w:val="single" w:sz="4" w:space="0" w:color="auto"/>
              <w:bottom w:val="single" w:sz="4" w:space="0" w:color="auto"/>
              <w:right w:val="nil"/>
            </w:tcBorders>
          </w:tcPr>
          <w:p w14:paraId="3C759987" w14:textId="77777777" w:rsidR="00A95680" w:rsidRPr="003E3BFE" w:rsidRDefault="00A95680" w:rsidP="002553EF">
            <w:pPr>
              <w:jc w:val="center"/>
              <w:rPr>
                <w:rFonts w:ascii="Arial Narrow" w:eastAsia="Calibri" w:hAnsi="Arial Narrow"/>
                <w:sz w:val="16"/>
                <w:szCs w:val="16"/>
              </w:rPr>
            </w:pPr>
          </w:p>
        </w:tc>
      </w:tr>
    </w:tbl>
    <w:p w14:paraId="35B71A5E" w14:textId="77777777" w:rsidR="00D47EBC" w:rsidRPr="003E3BFE" w:rsidRDefault="00D47EBC" w:rsidP="00297164"/>
    <w:p w14:paraId="4C7B4F8E" w14:textId="77777777" w:rsidR="00D47EBC" w:rsidRPr="003E3BFE" w:rsidRDefault="00D47EBC" w:rsidP="00297164">
      <w:r w:rsidRPr="003E3BFE">
        <w:lastRenderedPageBreak/>
        <w:br w:type="page"/>
      </w:r>
    </w:p>
    <w:sdt>
      <w:sdtPr>
        <w:rPr>
          <w:rFonts w:ascii="Arial" w:eastAsia="Times New Roman" w:hAnsi="Arial" w:cs="Times New Roman"/>
          <w:color w:val="auto"/>
          <w:sz w:val="22"/>
          <w:szCs w:val="22"/>
          <w:lang w:eastAsia="ar-SA"/>
        </w:rPr>
        <w:id w:val="569004194"/>
        <w:docPartObj>
          <w:docPartGallery w:val="Table of Contents"/>
          <w:docPartUnique/>
        </w:docPartObj>
      </w:sdtPr>
      <w:sdtEndPr/>
      <w:sdtContent>
        <w:p w14:paraId="31A7D866" w14:textId="77777777" w:rsidR="00DF289F" w:rsidRPr="003E3BFE" w:rsidRDefault="00DF289F" w:rsidP="00297164">
          <w:pPr>
            <w:pStyle w:val="Hlavikaobsahu"/>
          </w:pPr>
          <w:r w:rsidRPr="003E3BFE">
            <w:t>Obsah</w:t>
          </w:r>
        </w:p>
        <w:p w14:paraId="0F25846B" w14:textId="77777777" w:rsidR="00A52FA8" w:rsidRPr="003E3BFE" w:rsidRDefault="00A52FA8" w:rsidP="00297164">
          <w:pPr>
            <w:rPr>
              <w:lang w:eastAsia="cs-CZ"/>
            </w:rPr>
          </w:pPr>
        </w:p>
        <w:p w14:paraId="4F104EB6" w14:textId="2FB8C187" w:rsidR="00083953" w:rsidRDefault="0010680A">
          <w:pPr>
            <w:pStyle w:val="Obsah1"/>
            <w:rPr>
              <w:rFonts w:asciiTheme="minorHAnsi" w:eastAsiaTheme="minorEastAsia" w:hAnsiTheme="minorHAnsi" w:cstheme="minorBidi"/>
              <w:noProof/>
              <w:kern w:val="2"/>
              <w:sz w:val="24"/>
              <w:szCs w:val="24"/>
              <w:lang w:eastAsia="sk-SK"/>
              <w14:ligatures w14:val="standardContextual"/>
            </w:rPr>
          </w:pPr>
          <w:r w:rsidRPr="003E3BFE">
            <w:rPr>
              <w:szCs w:val="20"/>
            </w:rPr>
            <w:fldChar w:fldCharType="begin"/>
          </w:r>
          <w:r w:rsidR="00DF289F" w:rsidRPr="003E3BFE">
            <w:rPr>
              <w:szCs w:val="20"/>
            </w:rPr>
            <w:instrText xml:space="preserve"> TOC \o "1-3" \h \z \u </w:instrText>
          </w:r>
          <w:r w:rsidRPr="003E3BFE">
            <w:rPr>
              <w:szCs w:val="20"/>
            </w:rPr>
            <w:fldChar w:fldCharType="separate"/>
          </w:r>
          <w:hyperlink w:anchor="_Toc159853390" w:history="1">
            <w:r w:rsidR="00083953" w:rsidRPr="00446312">
              <w:rPr>
                <w:rStyle w:val="Hypertextovprepojenie"/>
                <w:noProof/>
              </w:rPr>
              <w:t>1</w:t>
            </w:r>
            <w:r w:rsidR="00083953">
              <w:rPr>
                <w:rFonts w:asciiTheme="minorHAnsi" w:eastAsiaTheme="minorEastAsia" w:hAnsiTheme="minorHAnsi" w:cstheme="minorBidi"/>
                <w:noProof/>
                <w:kern w:val="2"/>
                <w:sz w:val="24"/>
                <w:szCs w:val="24"/>
                <w:lang w:eastAsia="sk-SK"/>
                <w14:ligatures w14:val="standardContextual"/>
              </w:rPr>
              <w:tab/>
            </w:r>
            <w:r w:rsidR="00083953" w:rsidRPr="00446312">
              <w:rPr>
                <w:rStyle w:val="Hypertextovprepojenie"/>
                <w:noProof/>
              </w:rPr>
              <w:t>ZÁKLADNÉ ÚDAJE</w:t>
            </w:r>
            <w:r w:rsidR="00083953">
              <w:rPr>
                <w:noProof/>
                <w:webHidden/>
              </w:rPr>
              <w:tab/>
            </w:r>
            <w:r w:rsidR="00083953">
              <w:rPr>
                <w:noProof/>
                <w:webHidden/>
              </w:rPr>
              <w:fldChar w:fldCharType="begin"/>
            </w:r>
            <w:r w:rsidR="00083953">
              <w:rPr>
                <w:noProof/>
                <w:webHidden/>
              </w:rPr>
              <w:instrText xml:space="preserve"> PAGEREF _Toc159853390 \h </w:instrText>
            </w:r>
            <w:r w:rsidR="00083953">
              <w:rPr>
                <w:noProof/>
                <w:webHidden/>
              </w:rPr>
            </w:r>
            <w:r w:rsidR="00083953">
              <w:rPr>
                <w:noProof/>
                <w:webHidden/>
              </w:rPr>
              <w:fldChar w:fldCharType="separate"/>
            </w:r>
            <w:r w:rsidR="00083953">
              <w:rPr>
                <w:noProof/>
                <w:webHidden/>
              </w:rPr>
              <w:t>4</w:t>
            </w:r>
            <w:r w:rsidR="00083953">
              <w:rPr>
                <w:noProof/>
                <w:webHidden/>
              </w:rPr>
              <w:fldChar w:fldCharType="end"/>
            </w:r>
          </w:hyperlink>
        </w:p>
        <w:p w14:paraId="3FA86F70" w14:textId="2BB67A1F"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391" w:history="1">
            <w:r w:rsidRPr="00446312">
              <w:rPr>
                <w:rStyle w:val="Hypertextovprepojenie"/>
                <w:noProof/>
              </w:rPr>
              <w:t>1.1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IDENTIFIKAČNÉ ÚDAJE STAVBY</w:t>
            </w:r>
            <w:r>
              <w:rPr>
                <w:noProof/>
                <w:webHidden/>
              </w:rPr>
              <w:tab/>
            </w:r>
            <w:r>
              <w:rPr>
                <w:noProof/>
                <w:webHidden/>
              </w:rPr>
              <w:fldChar w:fldCharType="begin"/>
            </w:r>
            <w:r>
              <w:rPr>
                <w:noProof/>
                <w:webHidden/>
              </w:rPr>
              <w:instrText xml:space="preserve"> PAGEREF _Toc159853391 \h </w:instrText>
            </w:r>
            <w:r>
              <w:rPr>
                <w:noProof/>
                <w:webHidden/>
              </w:rPr>
            </w:r>
            <w:r>
              <w:rPr>
                <w:noProof/>
                <w:webHidden/>
              </w:rPr>
              <w:fldChar w:fldCharType="separate"/>
            </w:r>
            <w:r>
              <w:rPr>
                <w:noProof/>
                <w:webHidden/>
              </w:rPr>
              <w:t>4</w:t>
            </w:r>
            <w:r>
              <w:rPr>
                <w:noProof/>
                <w:webHidden/>
              </w:rPr>
              <w:fldChar w:fldCharType="end"/>
            </w:r>
          </w:hyperlink>
        </w:p>
        <w:p w14:paraId="3BC7F4ED" w14:textId="0CF2B34D"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2" w:history="1">
            <w:r w:rsidRPr="00446312">
              <w:rPr>
                <w:rStyle w:val="Hypertextovprepojenie"/>
                <w:noProof/>
              </w:rPr>
              <w:t>1.1.1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STAVBA</w:t>
            </w:r>
            <w:r>
              <w:rPr>
                <w:noProof/>
                <w:webHidden/>
              </w:rPr>
              <w:tab/>
            </w:r>
            <w:r>
              <w:rPr>
                <w:noProof/>
                <w:webHidden/>
              </w:rPr>
              <w:fldChar w:fldCharType="begin"/>
            </w:r>
            <w:r>
              <w:rPr>
                <w:noProof/>
                <w:webHidden/>
              </w:rPr>
              <w:instrText xml:space="preserve"> PAGEREF _Toc159853392 \h </w:instrText>
            </w:r>
            <w:r>
              <w:rPr>
                <w:noProof/>
                <w:webHidden/>
              </w:rPr>
            </w:r>
            <w:r>
              <w:rPr>
                <w:noProof/>
                <w:webHidden/>
              </w:rPr>
              <w:fldChar w:fldCharType="separate"/>
            </w:r>
            <w:r>
              <w:rPr>
                <w:noProof/>
                <w:webHidden/>
              </w:rPr>
              <w:t>4</w:t>
            </w:r>
            <w:r>
              <w:rPr>
                <w:noProof/>
                <w:webHidden/>
              </w:rPr>
              <w:fldChar w:fldCharType="end"/>
            </w:r>
          </w:hyperlink>
        </w:p>
        <w:p w14:paraId="010C0EC1" w14:textId="05FA8836"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3" w:history="1">
            <w:r w:rsidRPr="00446312">
              <w:rPr>
                <w:rStyle w:val="Hypertextovprepojenie"/>
                <w:noProof/>
              </w:rPr>
              <w:t>1.1.2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NAVRHOVATEĽ</w:t>
            </w:r>
            <w:r>
              <w:rPr>
                <w:noProof/>
                <w:webHidden/>
              </w:rPr>
              <w:tab/>
            </w:r>
            <w:r>
              <w:rPr>
                <w:noProof/>
                <w:webHidden/>
              </w:rPr>
              <w:fldChar w:fldCharType="begin"/>
            </w:r>
            <w:r>
              <w:rPr>
                <w:noProof/>
                <w:webHidden/>
              </w:rPr>
              <w:instrText xml:space="preserve"> PAGEREF _Toc159853393 \h </w:instrText>
            </w:r>
            <w:r>
              <w:rPr>
                <w:noProof/>
                <w:webHidden/>
              </w:rPr>
            </w:r>
            <w:r>
              <w:rPr>
                <w:noProof/>
                <w:webHidden/>
              </w:rPr>
              <w:fldChar w:fldCharType="separate"/>
            </w:r>
            <w:r>
              <w:rPr>
                <w:noProof/>
                <w:webHidden/>
              </w:rPr>
              <w:t>4</w:t>
            </w:r>
            <w:r>
              <w:rPr>
                <w:noProof/>
                <w:webHidden/>
              </w:rPr>
              <w:fldChar w:fldCharType="end"/>
            </w:r>
          </w:hyperlink>
        </w:p>
        <w:p w14:paraId="469EAFBF" w14:textId="16F4CDE1"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4" w:history="1">
            <w:r w:rsidRPr="00446312">
              <w:rPr>
                <w:rStyle w:val="Hypertextovprepojenie"/>
                <w:noProof/>
              </w:rPr>
              <w:t>1.1.3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SPRACOVATEĽ</w:t>
            </w:r>
            <w:r>
              <w:rPr>
                <w:noProof/>
                <w:webHidden/>
              </w:rPr>
              <w:tab/>
            </w:r>
            <w:r>
              <w:rPr>
                <w:noProof/>
                <w:webHidden/>
              </w:rPr>
              <w:fldChar w:fldCharType="begin"/>
            </w:r>
            <w:r>
              <w:rPr>
                <w:noProof/>
                <w:webHidden/>
              </w:rPr>
              <w:instrText xml:space="preserve"> PAGEREF _Toc159853394 \h </w:instrText>
            </w:r>
            <w:r>
              <w:rPr>
                <w:noProof/>
                <w:webHidden/>
              </w:rPr>
            </w:r>
            <w:r>
              <w:rPr>
                <w:noProof/>
                <w:webHidden/>
              </w:rPr>
              <w:fldChar w:fldCharType="separate"/>
            </w:r>
            <w:r>
              <w:rPr>
                <w:noProof/>
                <w:webHidden/>
              </w:rPr>
              <w:t>4</w:t>
            </w:r>
            <w:r>
              <w:rPr>
                <w:noProof/>
                <w:webHidden/>
              </w:rPr>
              <w:fldChar w:fldCharType="end"/>
            </w:r>
          </w:hyperlink>
        </w:p>
        <w:p w14:paraId="50C8FD9D" w14:textId="7653B0AA"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395" w:history="1">
            <w:r w:rsidRPr="00446312">
              <w:rPr>
                <w:rStyle w:val="Hypertextovprepojenie"/>
                <w:noProof/>
              </w:rPr>
              <w:t>1.2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VÝCHODISKOVÉ ÚDAJE A  PODKLADY</w:t>
            </w:r>
            <w:r>
              <w:rPr>
                <w:noProof/>
                <w:webHidden/>
              </w:rPr>
              <w:tab/>
            </w:r>
            <w:r>
              <w:rPr>
                <w:noProof/>
                <w:webHidden/>
              </w:rPr>
              <w:fldChar w:fldCharType="begin"/>
            </w:r>
            <w:r>
              <w:rPr>
                <w:noProof/>
                <w:webHidden/>
              </w:rPr>
              <w:instrText xml:space="preserve"> PAGEREF _Toc159853395 \h </w:instrText>
            </w:r>
            <w:r>
              <w:rPr>
                <w:noProof/>
                <w:webHidden/>
              </w:rPr>
            </w:r>
            <w:r>
              <w:rPr>
                <w:noProof/>
                <w:webHidden/>
              </w:rPr>
              <w:fldChar w:fldCharType="separate"/>
            </w:r>
            <w:r>
              <w:rPr>
                <w:noProof/>
                <w:webHidden/>
              </w:rPr>
              <w:t>5</w:t>
            </w:r>
            <w:r>
              <w:rPr>
                <w:noProof/>
                <w:webHidden/>
              </w:rPr>
              <w:fldChar w:fldCharType="end"/>
            </w:r>
          </w:hyperlink>
        </w:p>
        <w:p w14:paraId="49B6636D" w14:textId="44BFDFE1"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396" w:history="1">
            <w:r w:rsidRPr="00446312">
              <w:rPr>
                <w:rStyle w:val="Hypertextovprepojenie"/>
                <w:noProof/>
              </w:rPr>
              <w:t>1.3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ZÁKLADNÉ ÚDAJE O PROJEKTE</w:t>
            </w:r>
            <w:r>
              <w:rPr>
                <w:noProof/>
                <w:webHidden/>
              </w:rPr>
              <w:tab/>
            </w:r>
            <w:r>
              <w:rPr>
                <w:noProof/>
                <w:webHidden/>
              </w:rPr>
              <w:fldChar w:fldCharType="begin"/>
            </w:r>
            <w:r>
              <w:rPr>
                <w:noProof/>
                <w:webHidden/>
              </w:rPr>
              <w:instrText xml:space="preserve"> PAGEREF _Toc159853396 \h </w:instrText>
            </w:r>
            <w:r>
              <w:rPr>
                <w:noProof/>
                <w:webHidden/>
              </w:rPr>
            </w:r>
            <w:r>
              <w:rPr>
                <w:noProof/>
                <w:webHidden/>
              </w:rPr>
              <w:fldChar w:fldCharType="separate"/>
            </w:r>
            <w:r>
              <w:rPr>
                <w:noProof/>
                <w:webHidden/>
              </w:rPr>
              <w:t>6</w:t>
            </w:r>
            <w:r>
              <w:rPr>
                <w:noProof/>
                <w:webHidden/>
              </w:rPr>
              <w:fldChar w:fldCharType="end"/>
            </w:r>
          </w:hyperlink>
        </w:p>
        <w:p w14:paraId="75111BF2" w14:textId="20B8EB0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7" w:history="1">
            <w:r w:rsidRPr="00446312">
              <w:rPr>
                <w:rStyle w:val="Hypertextovprepojenie"/>
                <w:noProof/>
              </w:rPr>
              <w:t>1.3.1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Bytový dom Terchovská</w:t>
            </w:r>
            <w:r>
              <w:rPr>
                <w:noProof/>
                <w:webHidden/>
              </w:rPr>
              <w:tab/>
            </w:r>
            <w:r>
              <w:rPr>
                <w:noProof/>
                <w:webHidden/>
              </w:rPr>
              <w:fldChar w:fldCharType="begin"/>
            </w:r>
            <w:r>
              <w:rPr>
                <w:noProof/>
                <w:webHidden/>
              </w:rPr>
              <w:instrText xml:space="preserve"> PAGEREF _Toc159853397 \h </w:instrText>
            </w:r>
            <w:r>
              <w:rPr>
                <w:noProof/>
                <w:webHidden/>
              </w:rPr>
            </w:r>
            <w:r>
              <w:rPr>
                <w:noProof/>
                <w:webHidden/>
              </w:rPr>
              <w:fldChar w:fldCharType="separate"/>
            </w:r>
            <w:r>
              <w:rPr>
                <w:noProof/>
                <w:webHidden/>
              </w:rPr>
              <w:t>6</w:t>
            </w:r>
            <w:r>
              <w:rPr>
                <w:noProof/>
                <w:webHidden/>
              </w:rPr>
              <w:fldChar w:fldCharType="end"/>
            </w:r>
          </w:hyperlink>
        </w:p>
        <w:p w14:paraId="2C69FA77" w14:textId="06F865D5"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8" w:history="1">
            <w:r w:rsidRPr="00446312">
              <w:rPr>
                <w:rStyle w:val="Hypertextovprepojenie"/>
                <w:noProof/>
              </w:rPr>
              <w:t>1.3.2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Dotknuté územie bytového domu Terchovská</w:t>
            </w:r>
            <w:r>
              <w:rPr>
                <w:noProof/>
                <w:webHidden/>
              </w:rPr>
              <w:tab/>
            </w:r>
            <w:r>
              <w:rPr>
                <w:noProof/>
                <w:webHidden/>
              </w:rPr>
              <w:fldChar w:fldCharType="begin"/>
            </w:r>
            <w:r>
              <w:rPr>
                <w:noProof/>
                <w:webHidden/>
              </w:rPr>
              <w:instrText xml:space="preserve"> PAGEREF _Toc159853398 \h </w:instrText>
            </w:r>
            <w:r>
              <w:rPr>
                <w:noProof/>
                <w:webHidden/>
              </w:rPr>
            </w:r>
            <w:r>
              <w:rPr>
                <w:noProof/>
                <w:webHidden/>
              </w:rPr>
              <w:fldChar w:fldCharType="separate"/>
            </w:r>
            <w:r>
              <w:rPr>
                <w:noProof/>
                <w:webHidden/>
              </w:rPr>
              <w:t>6</w:t>
            </w:r>
            <w:r>
              <w:rPr>
                <w:noProof/>
                <w:webHidden/>
              </w:rPr>
              <w:fldChar w:fldCharType="end"/>
            </w:r>
          </w:hyperlink>
        </w:p>
        <w:p w14:paraId="78BA8244" w14:textId="565F0997"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399" w:history="1">
            <w:r w:rsidRPr="00446312">
              <w:rPr>
                <w:rStyle w:val="Hypertextovprepojenie"/>
                <w:noProof/>
              </w:rPr>
              <w:t>1.3.3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Anotácia</w:t>
            </w:r>
            <w:r>
              <w:rPr>
                <w:noProof/>
                <w:webHidden/>
              </w:rPr>
              <w:tab/>
            </w:r>
            <w:r>
              <w:rPr>
                <w:noProof/>
                <w:webHidden/>
              </w:rPr>
              <w:fldChar w:fldCharType="begin"/>
            </w:r>
            <w:r>
              <w:rPr>
                <w:noProof/>
                <w:webHidden/>
              </w:rPr>
              <w:instrText xml:space="preserve"> PAGEREF _Toc159853399 \h </w:instrText>
            </w:r>
            <w:r>
              <w:rPr>
                <w:noProof/>
                <w:webHidden/>
              </w:rPr>
            </w:r>
            <w:r>
              <w:rPr>
                <w:noProof/>
                <w:webHidden/>
              </w:rPr>
              <w:fldChar w:fldCharType="separate"/>
            </w:r>
            <w:r>
              <w:rPr>
                <w:noProof/>
                <w:webHidden/>
              </w:rPr>
              <w:t>6</w:t>
            </w:r>
            <w:r>
              <w:rPr>
                <w:noProof/>
                <w:webHidden/>
              </w:rPr>
              <w:fldChar w:fldCharType="end"/>
            </w:r>
          </w:hyperlink>
        </w:p>
        <w:p w14:paraId="26245F25" w14:textId="1B24DED8"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00" w:history="1">
            <w:r w:rsidRPr="00446312">
              <w:rPr>
                <w:rStyle w:val="Hypertextovprepojenie"/>
                <w:noProof/>
              </w:rPr>
              <w:t>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ZÁKLADNÉ RIEŠENIE STAVENISKA A ZARIADENIA STAVENISKA</w:t>
            </w:r>
            <w:r>
              <w:rPr>
                <w:noProof/>
                <w:webHidden/>
              </w:rPr>
              <w:tab/>
            </w:r>
            <w:r>
              <w:rPr>
                <w:noProof/>
                <w:webHidden/>
              </w:rPr>
              <w:fldChar w:fldCharType="begin"/>
            </w:r>
            <w:r>
              <w:rPr>
                <w:noProof/>
                <w:webHidden/>
              </w:rPr>
              <w:instrText xml:space="preserve"> PAGEREF _Toc159853400 \h </w:instrText>
            </w:r>
            <w:r>
              <w:rPr>
                <w:noProof/>
                <w:webHidden/>
              </w:rPr>
            </w:r>
            <w:r>
              <w:rPr>
                <w:noProof/>
                <w:webHidden/>
              </w:rPr>
              <w:fldChar w:fldCharType="separate"/>
            </w:r>
            <w:r>
              <w:rPr>
                <w:noProof/>
                <w:webHidden/>
              </w:rPr>
              <w:t>6</w:t>
            </w:r>
            <w:r>
              <w:rPr>
                <w:noProof/>
                <w:webHidden/>
              </w:rPr>
              <w:fldChar w:fldCharType="end"/>
            </w:r>
          </w:hyperlink>
        </w:p>
        <w:p w14:paraId="5C62CC68" w14:textId="692C8CC7"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01" w:history="1">
            <w:r w:rsidRPr="00446312">
              <w:rPr>
                <w:rStyle w:val="Hypertextovprepojenie"/>
                <w:noProof/>
              </w:rPr>
              <w:t>2.1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CHARAKTERISTIKA A ZÁKLADNÉ RIEŠENIE STAVENISKA</w:t>
            </w:r>
            <w:r>
              <w:rPr>
                <w:noProof/>
                <w:webHidden/>
              </w:rPr>
              <w:tab/>
            </w:r>
            <w:r>
              <w:rPr>
                <w:noProof/>
                <w:webHidden/>
              </w:rPr>
              <w:fldChar w:fldCharType="begin"/>
            </w:r>
            <w:r>
              <w:rPr>
                <w:noProof/>
                <w:webHidden/>
              </w:rPr>
              <w:instrText xml:space="preserve"> PAGEREF _Toc159853401 \h </w:instrText>
            </w:r>
            <w:r>
              <w:rPr>
                <w:noProof/>
                <w:webHidden/>
              </w:rPr>
            </w:r>
            <w:r>
              <w:rPr>
                <w:noProof/>
                <w:webHidden/>
              </w:rPr>
              <w:fldChar w:fldCharType="separate"/>
            </w:r>
            <w:r>
              <w:rPr>
                <w:noProof/>
                <w:webHidden/>
              </w:rPr>
              <w:t>6</w:t>
            </w:r>
            <w:r>
              <w:rPr>
                <w:noProof/>
                <w:webHidden/>
              </w:rPr>
              <w:fldChar w:fldCharType="end"/>
            </w:r>
          </w:hyperlink>
        </w:p>
        <w:p w14:paraId="554893F0" w14:textId="1B5CB00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2" w:history="1">
            <w:r w:rsidRPr="00446312">
              <w:rPr>
                <w:rStyle w:val="Hypertextovprepojenie"/>
                <w:noProof/>
              </w:rPr>
              <w:t>2.1.1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Situovanie staveniska</w:t>
            </w:r>
            <w:r>
              <w:rPr>
                <w:noProof/>
                <w:webHidden/>
              </w:rPr>
              <w:tab/>
            </w:r>
            <w:r>
              <w:rPr>
                <w:noProof/>
                <w:webHidden/>
              </w:rPr>
              <w:fldChar w:fldCharType="begin"/>
            </w:r>
            <w:r>
              <w:rPr>
                <w:noProof/>
                <w:webHidden/>
              </w:rPr>
              <w:instrText xml:space="preserve"> PAGEREF _Toc159853402 \h </w:instrText>
            </w:r>
            <w:r>
              <w:rPr>
                <w:noProof/>
                <w:webHidden/>
              </w:rPr>
            </w:r>
            <w:r>
              <w:rPr>
                <w:noProof/>
                <w:webHidden/>
              </w:rPr>
              <w:fldChar w:fldCharType="separate"/>
            </w:r>
            <w:r>
              <w:rPr>
                <w:noProof/>
                <w:webHidden/>
              </w:rPr>
              <w:t>6</w:t>
            </w:r>
            <w:r>
              <w:rPr>
                <w:noProof/>
                <w:webHidden/>
              </w:rPr>
              <w:fldChar w:fldCharType="end"/>
            </w:r>
          </w:hyperlink>
        </w:p>
        <w:p w14:paraId="5C603614" w14:textId="22E7A44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3" w:history="1">
            <w:r w:rsidRPr="00446312">
              <w:rPr>
                <w:rStyle w:val="Hypertextovprepojenie"/>
                <w:noProof/>
              </w:rPr>
              <w:t>2.1.2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Situovanie plôch zariadenia staveniska</w:t>
            </w:r>
            <w:r>
              <w:rPr>
                <w:noProof/>
                <w:webHidden/>
              </w:rPr>
              <w:tab/>
            </w:r>
            <w:r>
              <w:rPr>
                <w:noProof/>
                <w:webHidden/>
              </w:rPr>
              <w:fldChar w:fldCharType="begin"/>
            </w:r>
            <w:r>
              <w:rPr>
                <w:noProof/>
                <w:webHidden/>
              </w:rPr>
              <w:instrText xml:space="preserve"> PAGEREF _Toc159853403 \h </w:instrText>
            </w:r>
            <w:r>
              <w:rPr>
                <w:noProof/>
                <w:webHidden/>
              </w:rPr>
            </w:r>
            <w:r>
              <w:rPr>
                <w:noProof/>
                <w:webHidden/>
              </w:rPr>
              <w:fldChar w:fldCharType="separate"/>
            </w:r>
            <w:r>
              <w:rPr>
                <w:noProof/>
                <w:webHidden/>
              </w:rPr>
              <w:t>7</w:t>
            </w:r>
            <w:r>
              <w:rPr>
                <w:noProof/>
                <w:webHidden/>
              </w:rPr>
              <w:fldChar w:fldCharType="end"/>
            </w:r>
          </w:hyperlink>
        </w:p>
        <w:p w14:paraId="72077993" w14:textId="63C92F0D"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4" w:history="1">
            <w:r w:rsidRPr="00446312">
              <w:rPr>
                <w:rStyle w:val="Hypertextovprepojenie"/>
                <w:noProof/>
              </w:rPr>
              <w:t>2.1.3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Zariadenie staveniska - sociálna časť, kancelárie</w:t>
            </w:r>
            <w:r>
              <w:rPr>
                <w:noProof/>
                <w:webHidden/>
              </w:rPr>
              <w:tab/>
            </w:r>
            <w:r>
              <w:rPr>
                <w:noProof/>
                <w:webHidden/>
              </w:rPr>
              <w:fldChar w:fldCharType="begin"/>
            </w:r>
            <w:r>
              <w:rPr>
                <w:noProof/>
                <w:webHidden/>
              </w:rPr>
              <w:instrText xml:space="preserve"> PAGEREF _Toc159853404 \h </w:instrText>
            </w:r>
            <w:r>
              <w:rPr>
                <w:noProof/>
                <w:webHidden/>
              </w:rPr>
            </w:r>
            <w:r>
              <w:rPr>
                <w:noProof/>
                <w:webHidden/>
              </w:rPr>
              <w:fldChar w:fldCharType="separate"/>
            </w:r>
            <w:r>
              <w:rPr>
                <w:noProof/>
                <w:webHidden/>
              </w:rPr>
              <w:t>7</w:t>
            </w:r>
            <w:r>
              <w:rPr>
                <w:noProof/>
                <w:webHidden/>
              </w:rPr>
              <w:fldChar w:fldCharType="end"/>
            </w:r>
          </w:hyperlink>
        </w:p>
        <w:p w14:paraId="23CFF437" w14:textId="612FDF1C"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5" w:history="1">
            <w:r w:rsidRPr="00446312">
              <w:rPr>
                <w:rStyle w:val="Hypertextovprepojenie"/>
                <w:noProof/>
              </w:rPr>
              <w:t>2.1.4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Spoločné objekty a zariadenia pre priamych dodávateľov</w:t>
            </w:r>
            <w:r>
              <w:rPr>
                <w:noProof/>
                <w:webHidden/>
              </w:rPr>
              <w:tab/>
            </w:r>
            <w:r>
              <w:rPr>
                <w:noProof/>
                <w:webHidden/>
              </w:rPr>
              <w:fldChar w:fldCharType="begin"/>
            </w:r>
            <w:r>
              <w:rPr>
                <w:noProof/>
                <w:webHidden/>
              </w:rPr>
              <w:instrText xml:space="preserve"> PAGEREF _Toc159853405 \h </w:instrText>
            </w:r>
            <w:r>
              <w:rPr>
                <w:noProof/>
                <w:webHidden/>
              </w:rPr>
            </w:r>
            <w:r>
              <w:rPr>
                <w:noProof/>
                <w:webHidden/>
              </w:rPr>
              <w:fldChar w:fldCharType="separate"/>
            </w:r>
            <w:r>
              <w:rPr>
                <w:noProof/>
                <w:webHidden/>
              </w:rPr>
              <w:t>7</w:t>
            </w:r>
            <w:r>
              <w:rPr>
                <w:noProof/>
                <w:webHidden/>
              </w:rPr>
              <w:fldChar w:fldCharType="end"/>
            </w:r>
          </w:hyperlink>
        </w:p>
        <w:p w14:paraId="7BD8A689" w14:textId="67F9D30A"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6" w:history="1">
            <w:r w:rsidRPr="00446312">
              <w:rPr>
                <w:rStyle w:val="Hypertextovprepojenie"/>
                <w:noProof/>
              </w:rPr>
              <w:t>2.1.5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Skladovacie a manipulačné plochy, výrobné zariadenia</w:t>
            </w:r>
            <w:r>
              <w:rPr>
                <w:noProof/>
                <w:webHidden/>
              </w:rPr>
              <w:tab/>
            </w:r>
            <w:r>
              <w:rPr>
                <w:noProof/>
                <w:webHidden/>
              </w:rPr>
              <w:fldChar w:fldCharType="begin"/>
            </w:r>
            <w:r>
              <w:rPr>
                <w:noProof/>
                <w:webHidden/>
              </w:rPr>
              <w:instrText xml:space="preserve"> PAGEREF _Toc159853406 \h </w:instrText>
            </w:r>
            <w:r>
              <w:rPr>
                <w:noProof/>
                <w:webHidden/>
              </w:rPr>
            </w:r>
            <w:r>
              <w:rPr>
                <w:noProof/>
                <w:webHidden/>
              </w:rPr>
              <w:fldChar w:fldCharType="separate"/>
            </w:r>
            <w:r>
              <w:rPr>
                <w:noProof/>
                <w:webHidden/>
              </w:rPr>
              <w:t>7</w:t>
            </w:r>
            <w:r>
              <w:rPr>
                <w:noProof/>
                <w:webHidden/>
              </w:rPr>
              <w:fldChar w:fldCharType="end"/>
            </w:r>
          </w:hyperlink>
        </w:p>
        <w:p w14:paraId="4179DDB1" w14:textId="3220B2CD"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07" w:history="1">
            <w:r w:rsidRPr="00446312">
              <w:rPr>
                <w:rStyle w:val="Hypertextovprepojenie"/>
                <w:noProof/>
              </w:rPr>
              <w:t>2.2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VYTÝČENIE STAVENISKA A JESTVUJÚCICH OBJEKTOV</w:t>
            </w:r>
            <w:r>
              <w:rPr>
                <w:noProof/>
                <w:webHidden/>
              </w:rPr>
              <w:tab/>
            </w:r>
            <w:r>
              <w:rPr>
                <w:noProof/>
                <w:webHidden/>
              </w:rPr>
              <w:fldChar w:fldCharType="begin"/>
            </w:r>
            <w:r>
              <w:rPr>
                <w:noProof/>
                <w:webHidden/>
              </w:rPr>
              <w:instrText xml:space="preserve"> PAGEREF _Toc159853407 \h </w:instrText>
            </w:r>
            <w:r>
              <w:rPr>
                <w:noProof/>
                <w:webHidden/>
              </w:rPr>
            </w:r>
            <w:r>
              <w:rPr>
                <w:noProof/>
                <w:webHidden/>
              </w:rPr>
              <w:fldChar w:fldCharType="separate"/>
            </w:r>
            <w:r>
              <w:rPr>
                <w:noProof/>
                <w:webHidden/>
              </w:rPr>
              <w:t>7</w:t>
            </w:r>
            <w:r>
              <w:rPr>
                <w:noProof/>
                <w:webHidden/>
              </w:rPr>
              <w:fldChar w:fldCharType="end"/>
            </w:r>
          </w:hyperlink>
        </w:p>
        <w:p w14:paraId="7B3A95F4" w14:textId="4560F42D"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08" w:history="1">
            <w:r w:rsidRPr="00446312">
              <w:rPr>
                <w:rStyle w:val="Hypertextovprepojenie"/>
                <w:noProof/>
              </w:rPr>
              <w:t>2.3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KAPACITA A VYUŽITIE EXISTUJÚCICH OBJEKTOV NA ÚČELY ZARIADENIA STAVENISKA</w:t>
            </w:r>
            <w:r>
              <w:rPr>
                <w:noProof/>
                <w:webHidden/>
              </w:rPr>
              <w:tab/>
            </w:r>
            <w:r>
              <w:rPr>
                <w:noProof/>
                <w:webHidden/>
              </w:rPr>
              <w:fldChar w:fldCharType="begin"/>
            </w:r>
            <w:r>
              <w:rPr>
                <w:noProof/>
                <w:webHidden/>
              </w:rPr>
              <w:instrText xml:space="preserve"> PAGEREF _Toc159853408 \h </w:instrText>
            </w:r>
            <w:r>
              <w:rPr>
                <w:noProof/>
                <w:webHidden/>
              </w:rPr>
            </w:r>
            <w:r>
              <w:rPr>
                <w:noProof/>
                <w:webHidden/>
              </w:rPr>
              <w:fldChar w:fldCharType="separate"/>
            </w:r>
            <w:r>
              <w:rPr>
                <w:noProof/>
                <w:webHidden/>
              </w:rPr>
              <w:t>8</w:t>
            </w:r>
            <w:r>
              <w:rPr>
                <w:noProof/>
                <w:webHidden/>
              </w:rPr>
              <w:fldChar w:fldCharType="end"/>
            </w:r>
          </w:hyperlink>
        </w:p>
        <w:p w14:paraId="1197BCDC" w14:textId="511747ED"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09" w:history="1">
            <w:r w:rsidRPr="00446312">
              <w:rPr>
                <w:rStyle w:val="Hypertextovprepojenie"/>
                <w:caps/>
                <w:noProof/>
              </w:rPr>
              <w:t>2.3.1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Stavebné postupy</w:t>
            </w:r>
            <w:r>
              <w:rPr>
                <w:noProof/>
                <w:webHidden/>
              </w:rPr>
              <w:tab/>
            </w:r>
            <w:r>
              <w:rPr>
                <w:noProof/>
                <w:webHidden/>
              </w:rPr>
              <w:fldChar w:fldCharType="begin"/>
            </w:r>
            <w:r>
              <w:rPr>
                <w:noProof/>
                <w:webHidden/>
              </w:rPr>
              <w:instrText xml:space="preserve"> PAGEREF _Toc159853409 \h </w:instrText>
            </w:r>
            <w:r>
              <w:rPr>
                <w:noProof/>
                <w:webHidden/>
              </w:rPr>
            </w:r>
            <w:r>
              <w:rPr>
                <w:noProof/>
                <w:webHidden/>
              </w:rPr>
              <w:fldChar w:fldCharType="separate"/>
            </w:r>
            <w:r>
              <w:rPr>
                <w:noProof/>
                <w:webHidden/>
              </w:rPr>
              <w:t>8</w:t>
            </w:r>
            <w:r>
              <w:rPr>
                <w:noProof/>
                <w:webHidden/>
              </w:rPr>
              <w:fldChar w:fldCharType="end"/>
            </w:r>
          </w:hyperlink>
        </w:p>
        <w:p w14:paraId="05350A49" w14:textId="1534B50B"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10" w:history="1">
            <w:r w:rsidRPr="00446312">
              <w:rPr>
                <w:rStyle w:val="Hypertextovprepojenie"/>
                <w:noProof/>
              </w:rPr>
              <w:t>2.4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SPÔSOB ZABEZPEČENIA PRÍVODU VODY, ELEKTRICKEJ ENERGIE NA STAVENISKO</w:t>
            </w:r>
            <w:r>
              <w:rPr>
                <w:noProof/>
                <w:webHidden/>
              </w:rPr>
              <w:tab/>
            </w:r>
            <w:r>
              <w:rPr>
                <w:noProof/>
                <w:webHidden/>
              </w:rPr>
              <w:fldChar w:fldCharType="begin"/>
            </w:r>
            <w:r>
              <w:rPr>
                <w:noProof/>
                <w:webHidden/>
              </w:rPr>
              <w:instrText xml:space="preserve"> PAGEREF _Toc159853410 \h </w:instrText>
            </w:r>
            <w:r>
              <w:rPr>
                <w:noProof/>
                <w:webHidden/>
              </w:rPr>
            </w:r>
            <w:r>
              <w:rPr>
                <w:noProof/>
                <w:webHidden/>
              </w:rPr>
              <w:fldChar w:fldCharType="separate"/>
            </w:r>
            <w:r>
              <w:rPr>
                <w:noProof/>
                <w:webHidden/>
              </w:rPr>
              <w:t>8</w:t>
            </w:r>
            <w:r>
              <w:rPr>
                <w:noProof/>
                <w:webHidden/>
              </w:rPr>
              <w:fldChar w:fldCharType="end"/>
            </w:r>
          </w:hyperlink>
        </w:p>
        <w:p w14:paraId="5ED83523" w14:textId="46298A50"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1" w:history="1">
            <w:r w:rsidRPr="00446312">
              <w:rPr>
                <w:rStyle w:val="Hypertextovprepojenie"/>
                <w:noProof/>
              </w:rPr>
              <w:t>2.4.1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Voda</w:t>
            </w:r>
            <w:r>
              <w:rPr>
                <w:noProof/>
                <w:webHidden/>
              </w:rPr>
              <w:tab/>
            </w:r>
            <w:r>
              <w:rPr>
                <w:noProof/>
                <w:webHidden/>
              </w:rPr>
              <w:fldChar w:fldCharType="begin"/>
            </w:r>
            <w:r>
              <w:rPr>
                <w:noProof/>
                <w:webHidden/>
              </w:rPr>
              <w:instrText xml:space="preserve"> PAGEREF _Toc159853411 \h </w:instrText>
            </w:r>
            <w:r>
              <w:rPr>
                <w:noProof/>
                <w:webHidden/>
              </w:rPr>
            </w:r>
            <w:r>
              <w:rPr>
                <w:noProof/>
                <w:webHidden/>
              </w:rPr>
              <w:fldChar w:fldCharType="separate"/>
            </w:r>
            <w:r>
              <w:rPr>
                <w:noProof/>
                <w:webHidden/>
              </w:rPr>
              <w:t>8</w:t>
            </w:r>
            <w:r>
              <w:rPr>
                <w:noProof/>
                <w:webHidden/>
              </w:rPr>
              <w:fldChar w:fldCharType="end"/>
            </w:r>
          </w:hyperlink>
        </w:p>
        <w:p w14:paraId="277B5669" w14:textId="2FA38D6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2" w:history="1">
            <w:r w:rsidRPr="00446312">
              <w:rPr>
                <w:rStyle w:val="Hypertextovprepojenie"/>
                <w:noProof/>
              </w:rPr>
              <w:t>2.4.2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Elektrická energia</w:t>
            </w:r>
            <w:r>
              <w:rPr>
                <w:noProof/>
                <w:webHidden/>
              </w:rPr>
              <w:tab/>
            </w:r>
            <w:r>
              <w:rPr>
                <w:noProof/>
                <w:webHidden/>
              </w:rPr>
              <w:fldChar w:fldCharType="begin"/>
            </w:r>
            <w:r>
              <w:rPr>
                <w:noProof/>
                <w:webHidden/>
              </w:rPr>
              <w:instrText xml:space="preserve"> PAGEREF _Toc159853412 \h </w:instrText>
            </w:r>
            <w:r>
              <w:rPr>
                <w:noProof/>
                <w:webHidden/>
              </w:rPr>
            </w:r>
            <w:r>
              <w:rPr>
                <w:noProof/>
                <w:webHidden/>
              </w:rPr>
              <w:fldChar w:fldCharType="separate"/>
            </w:r>
            <w:r>
              <w:rPr>
                <w:noProof/>
                <w:webHidden/>
              </w:rPr>
              <w:t>8</w:t>
            </w:r>
            <w:r>
              <w:rPr>
                <w:noProof/>
                <w:webHidden/>
              </w:rPr>
              <w:fldChar w:fldCharType="end"/>
            </w:r>
          </w:hyperlink>
        </w:p>
        <w:p w14:paraId="41AEB3B1" w14:textId="04277846"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3" w:history="1">
            <w:r w:rsidRPr="00446312">
              <w:rPr>
                <w:rStyle w:val="Hypertextovprepojenie"/>
                <w:noProof/>
              </w:rPr>
              <w:t>2.4.3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Spôsob odvodnenia staveniska</w:t>
            </w:r>
            <w:r>
              <w:rPr>
                <w:noProof/>
                <w:webHidden/>
              </w:rPr>
              <w:tab/>
            </w:r>
            <w:r>
              <w:rPr>
                <w:noProof/>
                <w:webHidden/>
              </w:rPr>
              <w:fldChar w:fldCharType="begin"/>
            </w:r>
            <w:r>
              <w:rPr>
                <w:noProof/>
                <w:webHidden/>
              </w:rPr>
              <w:instrText xml:space="preserve"> PAGEREF _Toc159853413 \h </w:instrText>
            </w:r>
            <w:r>
              <w:rPr>
                <w:noProof/>
                <w:webHidden/>
              </w:rPr>
            </w:r>
            <w:r>
              <w:rPr>
                <w:noProof/>
                <w:webHidden/>
              </w:rPr>
              <w:fldChar w:fldCharType="separate"/>
            </w:r>
            <w:r>
              <w:rPr>
                <w:noProof/>
                <w:webHidden/>
              </w:rPr>
              <w:t>8</w:t>
            </w:r>
            <w:r>
              <w:rPr>
                <w:noProof/>
                <w:webHidden/>
              </w:rPr>
              <w:fldChar w:fldCharType="end"/>
            </w:r>
          </w:hyperlink>
        </w:p>
        <w:p w14:paraId="663053F5" w14:textId="15AF7858"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4" w:history="1">
            <w:r w:rsidRPr="00446312">
              <w:rPr>
                <w:rStyle w:val="Hypertextovprepojenie"/>
                <w:noProof/>
              </w:rPr>
              <w:t>2.4.4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Spôsob napojenia telekomunikačných zariadení na telekomunikačnú sieť počas výstavby</w:t>
            </w:r>
            <w:r>
              <w:rPr>
                <w:noProof/>
                <w:webHidden/>
              </w:rPr>
              <w:tab/>
            </w:r>
            <w:r>
              <w:rPr>
                <w:noProof/>
                <w:webHidden/>
              </w:rPr>
              <w:fldChar w:fldCharType="begin"/>
            </w:r>
            <w:r>
              <w:rPr>
                <w:noProof/>
                <w:webHidden/>
              </w:rPr>
              <w:instrText xml:space="preserve"> PAGEREF _Toc159853414 \h </w:instrText>
            </w:r>
            <w:r>
              <w:rPr>
                <w:noProof/>
                <w:webHidden/>
              </w:rPr>
            </w:r>
            <w:r>
              <w:rPr>
                <w:noProof/>
                <w:webHidden/>
              </w:rPr>
              <w:fldChar w:fldCharType="separate"/>
            </w:r>
            <w:r>
              <w:rPr>
                <w:noProof/>
                <w:webHidden/>
              </w:rPr>
              <w:t>9</w:t>
            </w:r>
            <w:r>
              <w:rPr>
                <w:noProof/>
                <w:webHidden/>
              </w:rPr>
              <w:fldChar w:fldCharType="end"/>
            </w:r>
          </w:hyperlink>
        </w:p>
        <w:p w14:paraId="6711C2DB" w14:textId="6EE17855"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5" w:history="1">
            <w:r w:rsidRPr="00446312">
              <w:rPr>
                <w:rStyle w:val="Hypertextovprepojenie"/>
                <w:noProof/>
              </w:rPr>
              <w:t>2.4.5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Predpokladaná potreba čerpania podzemných vôd a spôsob odvedenia zo staveniska</w:t>
            </w:r>
            <w:r>
              <w:rPr>
                <w:noProof/>
                <w:webHidden/>
              </w:rPr>
              <w:tab/>
            </w:r>
            <w:r>
              <w:rPr>
                <w:noProof/>
                <w:webHidden/>
              </w:rPr>
              <w:fldChar w:fldCharType="begin"/>
            </w:r>
            <w:r>
              <w:rPr>
                <w:noProof/>
                <w:webHidden/>
              </w:rPr>
              <w:instrText xml:space="preserve"> PAGEREF _Toc159853415 \h </w:instrText>
            </w:r>
            <w:r>
              <w:rPr>
                <w:noProof/>
                <w:webHidden/>
              </w:rPr>
            </w:r>
            <w:r>
              <w:rPr>
                <w:noProof/>
                <w:webHidden/>
              </w:rPr>
              <w:fldChar w:fldCharType="separate"/>
            </w:r>
            <w:r>
              <w:rPr>
                <w:noProof/>
                <w:webHidden/>
              </w:rPr>
              <w:t>9</w:t>
            </w:r>
            <w:r>
              <w:rPr>
                <w:noProof/>
                <w:webHidden/>
              </w:rPr>
              <w:fldChar w:fldCharType="end"/>
            </w:r>
          </w:hyperlink>
        </w:p>
        <w:p w14:paraId="2F6D3822" w14:textId="65B3C6F0"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16" w:history="1">
            <w:r w:rsidRPr="00446312">
              <w:rPr>
                <w:rStyle w:val="Hypertextovprepojenie"/>
                <w:noProof/>
              </w:rPr>
              <w:t>2.5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PREDPOKLADANÝ MAXIMÁLNY POČET PRACOVNÍKOV ZÚČASTNENÍCH NA VÝSTAVBE A VYTVORENIE VYHOVUJÚCICH SOCIÁLNYCH PODMIENOK PRE ICH ČINNOSŤ</w:t>
            </w:r>
            <w:r>
              <w:rPr>
                <w:noProof/>
                <w:webHidden/>
              </w:rPr>
              <w:tab/>
            </w:r>
            <w:r>
              <w:rPr>
                <w:noProof/>
                <w:webHidden/>
              </w:rPr>
              <w:fldChar w:fldCharType="begin"/>
            </w:r>
            <w:r>
              <w:rPr>
                <w:noProof/>
                <w:webHidden/>
              </w:rPr>
              <w:instrText xml:space="preserve"> PAGEREF _Toc159853416 \h </w:instrText>
            </w:r>
            <w:r>
              <w:rPr>
                <w:noProof/>
                <w:webHidden/>
              </w:rPr>
            </w:r>
            <w:r>
              <w:rPr>
                <w:noProof/>
                <w:webHidden/>
              </w:rPr>
              <w:fldChar w:fldCharType="separate"/>
            </w:r>
            <w:r>
              <w:rPr>
                <w:noProof/>
                <w:webHidden/>
              </w:rPr>
              <w:t>9</w:t>
            </w:r>
            <w:r>
              <w:rPr>
                <w:noProof/>
                <w:webHidden/>
              </w:rPr>
              <w:fldChar w:fldCharType="end"/>
            </w:r>
          </w:hyperlink>
        </w:p>
        <w:p w14:paraId="0C0F2B66" w14:textId="149F31F3"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17" w:history="1">
            <w:r w:rsidRPr="00446312">
              <w:rPr>
                <w:rStyle w:val="Hypertextovprepojenie"/>
                <w:noProof/>
              </w:rPr>
              <w:t>2.6</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VPLYV USKUTOČŇOVANIA STAVBY NA ŽIVOTNÉ PROSTREDIE A STANOVENIE OPATRENÍ NA VYLÚČENIE ALEBO NA OBMEDZENIE NEGATÍVNYCH VPLYVOV</w:t>
            </w:r>
            <w:r>
              <w:rPr>
                <w:noProof/>
                <w:webHidden/>
              </w:rPr>
              <w:tab/>
            </w:r>
            <w:r>
              <w:rPr>
                <w:noProof/>
                <w:webHidden/>
              </w:rPr>
              <w:fldChar w:fldCharType="begin"/>
            </w:r>
            <w:r>
              <w:rPr>
                <w:noProof/>
                <w:webHidden/>
              </w:rPr>
              <w:instrText xml:space="preserve"> PAGEREF _Toc159853417 \h </w:instrText>
            </w:r>
            <w:r>
              <w:rPr>
                <w:noProof/>
                <w:webHidden/>
              </w:rPr>
            </w:r>
            <w:r>
              <w:rPr>
                <w:noProof/>
                <w:webHidden/>
              </w:rPr>
              <w:fldChar w:fldCharType="separate"/>
            </w:r>
            <w:r>
              <w:rPr>
                <w:noProof/>
                <w:webHidden/>
              </w:rPr>
              <w:t>9</w:t>
            </w:r>
            <w:r>
              <w:rPr>
                <w:noProof/>
                <w:webHidden/>
              </w:rPr>
              <w:fldChar w:fldCharType="end"/>
            </w:r>
          </w:hyperlink>
        </w:p>
        <w:p w14:paraId="3D00A0A0" w14:textId="553C5A2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8" w:history="1">
            <w:r w:rsidRPr="00446312">
              <w:rPr>
                <w:rStyle w:val="Hypertextovprepojenie"/>
                <w:noProof/>
              </w:rPr>
              <w:t>2.6.1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Ochrana proti hluku a vibráciám</w:t>
            </w:r>
            <w:r>
              <w:rPr>
                <w:noProof/>
                <w:webHidden/>
              </w:rPr>
              <w:tab/>
            </w:r>
            <w:r>
              <w:rPr>
                <w:noProof/>
                <w:webHidden/>
              </w:rPr>
              <w:fldChar w:fldCharType="begin"/>
            </w:r>
            <w:r>
              <w:rPr>
                <w:noProof/>
                <w:webHidden/>
              </w:rPr>
              <w:instrText xml:space="preserve"> PAGEREF _Toc159853418 \h </w:instrText>
            </w:r>
            <w:r>
              <w:rPr>
                <w:noProof/>
                <w:webHidden/>
              </w:rPr>
            </w:r>
            <w:r>
              <w:rPr>
                <w:noProof/>
                <w:webHidden/>
              </w:rPr>
              <w:fldChar w:fldCharType="separate"/>
            </w:r>
            <w:r>
              <w:rPr>
                <w:noProof/>
                <w:webHidden/>
              </w:rPr>
              <w:t>10</w:t>
            </w:r>
            <w:r>
              <w:rPr>
                <w:noProof/>
                <w:webHidden/>
              </w:rPr>
              <w:fldChar w:fldCharType="end"/>
            </w:r>
          </w:hyperlink>
        </w:p>
        <w:p w14:paraId="5C1EF948" w14:textId="11AF196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19" w:history="1">
            <w:r w:rsidRPr="00446312">
              <w:rPr>
                <w:rStyle w:val="Hypertextovprepojenie"/>
                <w:noProof/>
              </w:rPr>
              <w:t>2.6.2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Ochrana proti znečisťovaniu ovzdušia výfukovými plynmi a prachom</w:t>
            </w:r>
            <w:r>
              <w:rPr>
                <w:noProof/>
                <w:webHidden/>
              </w:rPr>
              <w:tab/>
            </w:r>
            <w:r>
              <w:rPr>
                <w:noProof/>
                <w:webHidden/>
              </w:rPr>
              <w:fldChar w:fldCharType="begin"/>
            </w:r>
            <w:r>
              <w:rPr>
                <w:noProof/>
                <w:webHidden/>
              </w:rPr>
              <w:instrText xml:space="preserve"> PAGEREF _Toc159853419 \h </w:instrText>
            </w:r>
            <w:r>
              <w:rPr>
                <w:noProof/>
                <w:webHidden/>
              </w:rPr>
            </w:r>
            <w:r>
              <w:rPr>
                <w:noProof/>
                <w:webHidden/>
              </w:rPr>
              <w:fldChar w:fldCharType="separate"/>
            </w:r>
            <w:r>
              <w:rPr>
                <w:noProof/>
                <w:webHidden/>
              </w:rPr>
              <w:t>10</w:t>
            </w:r>
            <w:r>
              <w:rPr>
                <w:noProof/>
                <w:webHidden/>
              </w:rPr>
              <w:fldChar w:fldCharType="end"/>
            </w:r>
          </w:hyperlink>
        </w:p>
        <w:p w14:paraId="2B4E3339" w14:textId="5450C376"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20" w:history="1">
            <w:r w:rsidRPr="00446312">
              <w:rPr>
                <w:rStyle w:val="Hypertextovprepojenie"/>
                <w:noProof/>
              </w:rPr>
              <w:t>2.6.3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Ochrana proti znečisťovaniu komunikácií a nadmernej prašnosti</w:t>
            </w:r>
            <w:r>
              <w:rPr>
                <w:noProof/>
                <w:webHidden/>
              </w:rPr>
              <w:tab/>
            </w:r>
            <w:r>
              <w:rPr>
                <w:noProof/>
                <w:webHidden/>
              </w:rPr>
              <w:fldChar w:fldCharType="begin"/>
            </w:r>
            <w:r>
              <w:rPr>
                <w:noProof/>
                <w:webHidden/>
              </w:rPr>
              <w:instrText xml:space="preserve"> PAGEREF _Toc159853420 \h </w:instrText>
            </w:r>
            <w:r>
              <w:rPr>
                <w:noProof/>
                <w:webHidden/>
              </w:rPr>
            </w:r>
            <w:r>
              <w:rPr>
                <w:noProof/>
                <w:webHidden/>
              </w:rPr>
              <w:fldChar w:fldCharType="separate"/>
            </w:r>
            <w:r>
              <w:rPr>
                <w:noProof/>
                <w:webHidden/>
              </w:rPr>
              <w:t>11</w:t>
            </w:r>
            <w:r>
              <w:rPr>
                <w:noProof/>
                <w:webHidden/>
              </w:rPr>
              <w:fldChar w:fldCharType="end"/>
            </w:r>
          </w:hyperlink>
        </w:p>
        <w:p w14:paraId="720FD30B" w14:textId="43E85C3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21" w:history="1">
            <w:r w:rsidRPr="00446312">
              <w:rPr>
                <w:rStyle w:val="Hypertextovprepojenie"/>
                <w:noProof/>
              </w:rPr>
              <w:t>2.6.4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Ochrana proti znečisťovaniu podzemných a povrchových vôd a kanalizácie</w:t>
            </w:r>
            <w:r>
              <w:rPr>
                <w:noProof/>
                <w:webHidden/>
              </w:rPr>
              <w:tab/>
            </w:r>
            <w:r>
              <w:rPr>
                <w:noProof/>
                <w:webHidden/>
              </w:rPr>
              <w:fldChar w:fldCharType="begin"/>
            </w:r>
            <w:r>
              <w:rPr>
                <w:noProof/>
                <w:webHidden/>
              </w:rPr>
              <w:instrText xml:space="preserve"> PAGEREF _Toc159853421 \h </w:instrText>
            </w:r>
            <w:r>
              <w:rPr>
                <w:noProof/>
                <w:webHidden/>
              </w:rPr>
            </w:r>
            <w:r>
              <w:rPr>
                <w:noProof/>
                <w:webHidden/>
              </w:rPr>
              <w:fldChar w:fldCharType="separate"/>
            </w:r>
            <w:r>
              <w:rPr>
                <w:noProof/>
                <w:webHidden/>
              </w:rPr>
              <w:t>11</w:t>
            </w:r>
            <w:r>
              <w:rPr>
                <w:noProof/>
                <w:webHidden/>
              </w:rPr>
              <w:fldChar w:fldCharType="end"/>
            </w:r>
          </w:hyperlink>
        </w:p>
        <w:p w14:paraId="642035D2" w14:textId="4174D81C"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22" w:history="1">
            <w:r w:rsidRPr="00446312">
              <w:rPr>
                <w:rStyle w:val="Hypertextovprepojenie"/>
                <w:noProof/>
              </w:rPr>
              <w:t>2.6.5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Ochrana zelene</w:t>
            </w:r>
            <w:r>
              <w:rPr>
                <w:noProof/>
                <w:webHidden/>
              </w:rPr>
              <w:tab/>
            </w:r>
            <w:r>
              <w:rPr>
                <w:noProof/>
                <w:webHidden/>
              </w:rPr>
              <w:fldChar w:fldCharType="begin"/>
            </w:r>
            <w:r>
              <w:rPr>
                <w:noProof/>
                <w:webHidden/>
              </w:rPr>
              <w:instrText xml:space="preserve"> PAGEREF _Toc159853422 \h </w:instrText>
            </w:r>
            <w:r>
              <w:rPr>
                <w:noProof/>
                <w:webHidden/>
              </w:rPr>
            </w:r>
            <w:r>
              <w:rPr>
                <w:noProof/>
                <w:webHidden/>
              </w:rPr>
              <w:fldChar w:fldCharType="separate"/>
            </w:r>
            <w:r>
              <w:rPr>
                <w:noProof/>
                <w:webHidden/>
              </w:rPr>
              <w:t>11</w:t>
            </w:r>
            <w:r>
              <w:rPr>
                <w:noProof/>
                <w:webHidden/>
              </w:rPr>
              <w:fldChar w:fldCharType="end"/>
            </w:r>
          </w:hyperlink>
        </w:p>
        <w:p w14:paraId="42BD97A0" w14:textId="3D366335"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23" w:history="1">
            <w:r w:rsidRPr="00446312">
              <w:rPr>
                <w:rStyle w:val="Hypertextovprepojenie"/>
                <w:noProof/>
              </w:rPr>
              <w:t>2.7</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PODMIENKY POUŽITIA PREDMETNEJ PROJEKTOVEJ DOKUMENTÁCIE</w:t>
            </w:r>
            <w:r>
              <w:rPr>
                <w:noProof/>
                <w:webHidden/>
              </w:rPr>
              <w:tab/>
            </w:r>
            <w:r>
              <w:rPr>
                <w:noProof/>
                <w:webHidden/>
              </w:rPr>
              <w:fldChar w:fldCharType="begin"/>
            </w:r>
            <w:r>
              <w:rPr>
                <w:noProof/>
                <w:webHidden/>
              </w:rPr>
              <w:instrText xml:space="preserve"> PAGEREF _Toc159853423 \h </w:instrText>
            </w:r>
            <w:r>
              <w:rPr>
                <w:noProof/>
                <w:webHidden/>
              </w:rPr>
            </w:r>
            <w:r>
              <w:rPr>
                <w:noProof/>
                <w:webHidden/>
              </w:rPr>
              <w:fldChar w:fldCharType="separate"/>
            </w:r>
            <w:r>
              <w:rPr>
                <w:noProof/>
                <w:webHidden/>
              </w:rPr>
              <w:t>12</w:t>
            </w:r>
            <w:r>
              <w:rPr>
                <w:noProof/>
                <w:webHidden/>
              </w:rPr>
              <w:fldChar w:fldCharType="end"/>
            </w:r>
          </w:hyperlink>
        </w:p>
        <w:p w14:paraId="7E6EA2E6" w14:textId="1F6AD981"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24" w:history="1">
            <w:r w:rsidRPr="00446312">
              <w:rPr>
                <w:rStyle w:val="Hypertextovprepojenie"/>
                <w:noProof/>
                <w:lang w:eastAsia="en-US"/>
              </w:rPr>
              <w:t>2.8</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ÚDAJE O OSOBITNÝCH OPATRENIACH ALEBO O SPÔSOBE VYKONÁVANIA ČINNOSTÍ VYŽADUJÚCICH OSOBITNÉ BEZPEČNOSTNÉ OPATRENIA</w:t>
            </w:r>
            <w:r>
              <w:rPr>
                <w:noProof/>
                <w:webHidden/>
              </w:rPr>
              <w:tab/>
            </w:r>
            <w:r>
              <w:rPr>
                <w:noProof/>
                <w:webHidden/>
              </w:rPr>
              <w:fldChar w:fldCharType="begin"/>
            </w:r>
            <w:r>
              <w:rPr>
                <w:noProof/>
                <w:webHidden/>
              </w:rPr>
              <w:instrText xml:space="preserve"> PAGEREF _Toc159853424 \h </w:instrText>
            </w:r>
            <w:r>
              <w:rPr>
                <w:noProof/>
                <w:webHidden/>
              </w:rPr>
            </w:r>
            <w:r>
              <w:rPr>
                <w:noProof/>
                <w:webHidden/>
              </w:rPr>
              <w:fldChar w:fldCharType="separate"/>
            </w:r>
            <w:r>
              <w:rPr>
                <w:noProof/>
                <w:webHidden/>
              </w:rPr>
              <w:t>12</w:t>
            </w:r>
            <w:r>
              <w:rPr>
                <w:noProof/>
                <w:webHidden/>
              </w:rPr>
              <w:fldChar w:fldCharType="end"/>
            </w:r>
          </w:hyperlink>
        </w:p>
        <w:p w14:paraId="756C4039" w14:textId="0D62832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25" w:history="1">
            <w:r w:rsidRPr="00446312">
              <w:rPr>
                <w:rStyle w:val="Hypertextovprepojenie"/>
                <w:rFonts w:ascii="Arial Narrow" w:hAnsi="Arial Narrow"/>
                <w:noProof/>
              </w:rPr>
              <w:t>2.8.1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Záber verejného priestranstva</w:t>
            </w:r>
            <w:r>
              <w:rPr>
                <w:noProof/>
                <w:webHidden/>
              </w:rPr>
              <w:tab/>
            </w:r>
            <w:r>
              <w:rPr>
                <w:noProof/>
                <w:webHidden/>
              </w:rPr>
              <w:fldChar w:fldCharType="begin"/>
            </w:r>
            <w:r>
              <w:rPr>
                <w:noProof/>
                <w:webHidden/>
              </w:rPr>
              <w:instrText xml:space="preserve"> PAGEREF _Toc159853425 \h </w:instrText>
            </w:r>
            <w:r>
              <w:rPr>
                <w:noProof/>
                <w:webHidden/>
              </w:rPr>
            </w:r>
            <w:r>
              <w:rPr>
                <w:noProof/>
                <w:webHidden/>
              </w:rPr>
              <w:fldChar w:fldCharType="separate"/>
            </w:r>
            <w:r>
              <w:rPr>
                <w:noProof/>
                <w:webHidden/>
              </w:rPr>
              <w:t>12</w:t>
            </w:r>
            <w:r>
              <w:rPr>
                <w:noProof/>
                <w:webHidden/>
              </w:rPr>
              <w:fldChar w:fldCharType="end"/>
            </w:r>
          </w:hyperlink>
        </w:p>
        <w:p w14:paraId="54E8AF7C" w14:textId="4C07B5FD"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26" w:history="1">
            <w:r w:rsidRPr="00446312">
              <w:rPr>
                <w:rStyle w:val="Hypertextovprepojenie"/>
                <w:noProof/>
                <w:lang w:eastAsia="cs-CZ"/>
              </w:rPr>
              <w:t>2.8.2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Označenie a zabezpečenie stavby</w:t>
            </w:r>
            <w:r>
              <w:rPr>
                <w:noProof/>
                <w:webHidden/>
              </w:rPr>
              <w:tab/>
            </w:r>
            <w:r>
              <w:rPr>
                <w:noProof/>
                <w:webHidden/>
              </w:rPr>
              <w:fldChar w:fldCharType="begin"/>
            </w:r>
            <w:r>
              <w:rPr>
                <w:noProof/>
                <w:webHidden/>
              </w:rPr>
              <w:instrText xml:space="preserve"> PAGEREF _Toc159853426 \h </w:instrText>
            </w:r>
            <w:r>
              <w:rPr>
                <w:noProof/>
                <w:webHidden/>
              </w:rPr>
            </w:r>
            <w:r>
              <w:rPr>
                <w:noProof/>
                <w:webHidden/>
              </w:rPr>
              <w:fldChar w:fldCharType="separate"/>
            </w:r>
            <w:r>
              <w:rPr>
                <w:noProof/>
                <w:webHidden/>
              </w:rPr>
              <w:t>12</w:t>
            </w:r>
            <w:r>
              <w:rPr>
                <w:noProof/>
                <w:webHidden/>
              </w:rPr>
              <w:fldChar w:fldCharType="end"/>
            </w:r>
          </w:hyperlink>
        </w:p>
        <w:p w14:paraId="7DA10DB9" w14:textId="6CC4C1C8"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27" w:history="1">
            <w:r w:rsidRPr="00446312">
              <w:rPr>
                <w:rStyle w:val="Hypertextovprepojenie"/>
                <w:noProof/>
              </w:rPr>
              <w:t>2.9</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PRACOVNÁ DOBA, FOND PRACOVNEJ DOBY</w:t>
            </w:r>
            <w:r>
              <w:rPr>
                <w:noProof/>
                <w:webHidden/>
              </w:rPr>
              <w:tab/>
            </w:r>
            <w:r>
              <w:rPr>
                <w:noProof/>
                <w:webHidden/>
              </w:rPr>
              <w:fldChar w:fldCharType="begin"/>
            </w:r>
            <w:r>
              <w:rPr>
                <w:noProof/>
                <w:webHidden/>
              </w:rPr>
              <w:instrText xml:space="preserve"> PAGEREF _Toc159853427 \h </w:instrText>
            </w:r>
            <w:r>
              <w:rPr>
                <w:noProof/>
                <w:webHidden/>
              </w:rPr>
            </w:r>
            <w:r>
              <w:rPr>
                <w:noProof/>
                <w:webHidden/>
              </w:rPr>
              <w:fldChar w:fldCharType="separate"/>
            </w:r>
            <w:r>
              <w:rPr>
                <w:noProof/>
                <w:webHidden/>
              </w:rPr>
              <w:t>12</w:t>
            </w:r>
            <w:r>
              <w:rPr>
                <w:noProof/>
                <w:webHidden/>
              </w:rPr>
              <w:fldChar w:fldCharType="end"/>
            </w:r>
          </w:hyperlink>
        </w:p>
        <w:p w14:paraId="26985EB4" w14:textId="3AA9AA19"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28" w:history="1">
            <w:r w:rsidRPr="00446312">
              <w:rPr>
                <w:rStyle w:val="Hypertextovprepojenie"/>
                <w:noProof/>
              </w:rPr>
              <w:t>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MNOŽSTVÁ, DRUHY A KATEGÓRIE ODPADOV</w:t>
            </w:r>
            <w:r>
              <w:rPr>
                <w:noProof/>
                <w:webHidden/>
              </w:rPr>
              <w:tab/>
            </w:r>
            <w:r>
              <w:rPr>
                <w:noProof/>
                <w:webHidden/>
              </w:rPr>
              <w:fldChar w:fldCharType="begin"/>
            </w:r>
            <w:r>
              <w:rPr>
                <w:noProof/>
                <w:webHidden/>
              </w:rPr>
              <w:instrText xml:space="preserve"> PAGEREF _Toc159853428 \h </w:instrText>
            </w:r>
            <w:r>
              <w:rPr>
                <w:noProof/>
                <w:webHidden/>
              </w:rPr>
            </w:r>
            <w:r>
              <w:rPr>
                <w:noProof/>
                <w:webHidden/>
              </w:rPr>
              <w:fldChar w:fldCharType="separate"/>
            </w:r>
            <w:r>
              <w:rPr>
                <w:noProof/>
                <w:webHidden/>
              </w:rPr>
              <w:t>13</w:t>
            </w:r>
            <w:r>
              <w:rPr>
                <w:noProof/>
                <w:webHidden/>
              </w:rPr>
              <w:fldChar w:fldCharType="end"/>
            </w:r>
          </w:hyperlink>
        </w:p>
        <w:p w14:paraId="3E75F9D4" w14:textId="47F50C6C"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29" w:history="1">
            <w:r w:rsidRPr="00446312">
              <w:rPr>
                <w:rStyle w:val="Hypertextovprepojenie"/>
                <w:noProof/>
              </w:rPr>
              <w:t>3.1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MNOŽSTVÁ, DRUHY A KATEGÓRIE ODPADOV, VZNIKAJÚCICH PRI STAVEBNÝCH A MONTÁŽNYCH PRÁCACH (OKREM KOMUNÁLNEHO ODPADU) A PODMIENKY PRE MANIPULÁCIU A SKLADOVANIE TÝCHTO ODPADOV</w:t>
            </w:r>
            <w:r>
              <w:rPr>
                <w:noProof/>
                <w:webHidden/>
              </w:rPr>
              <w:tab/>
            </w:r>
            <w:r>
              <w:rPr>
                <w:noProof/>
                <w:webHidden/>
              </w:rPr>
              <w:fldChar w:fldCharType="begin"/>
            </w:r>
            <w:r>
              <w:rPr>
                <w:noProof/>
                <w:webHidden/>
              </w:rPr>
              <w:instrText xml:space="preserve"> PAGEREF _Toc159853429 \h </w:instrText>
            </w:r>
            <w:r>
              <w:rPr>
                <w:noProof/>
                <w:webHidden/>
              </w:rPr>
            </w:r>
            <w:r>
              <w:rPr>
                <w:noProof/>
                <w:webHidden/>
              </w:rPr>
              <w:fldChar w:fldCharType="separate"/>
            </w:r>
            <w:r>
              <w:rPr>
                <w:noProof/>
                <w:webHidden/>
              </w:rPr>
              <w:t>13</w:t>
            </w:r>
            <w:r>
              <w:rPr>
                <w:noProof/>
                <w:webHidden/>
              </w:rPr>
              <w:fldChar w:fldCharType="end"/>
            </w:r>
          </w:hyperlink>
        </w:p>
        <w:p w14:paraId="4EFE1D12" w14:textId="1D80733A"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0" w:history="1">
            <w:r w:rsidRPr="00446312">
              <w:rPr>
                <w:rStyle w:val="Hypertextovprepojenie"/>
                <w:noProof/>
              </w:rPr>
              <w:t>3.1.1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Predpokladané množstvo odpadu zo stavebnej činnosti</w:t>
            </w:r>
            <w:r>
              <w:rPr>
                <w:noProof/>
                <w:webHidden/>
              </w:rPr>
              <w:tab/>
            </w:r>
            <w:r>
              <w:rPr>
                <w:noProof/>
                <w:webHidden/>
              </w:rPr>
              <w:fldChar w:fldCharType="begin"/>
            </w:r>
            <w:r>
              <w:rPr>
                <w:noProof/>
                <w:webHidden/>
              </w:rPr>
              <w:instrText xml:space="preserve"> PAGEREF _Toc159853430 \h </w:instrText>
            </w:r>
            <w:r>
              <w:rPr>
                <w:noProof/>
                <w:webHidden/>
              </w:rPr>
            </w:r>
            <w:r>
              <w:rPr>
                <w:noProof/>
                <w:webHidden/>
              </w:rPr>
              <w:fldChar w:fldCharType="separate"/>
            </w:r>
            <w:r>
              <w:rPr>
                <w:noProof/>
                <w:webHidden/>
              </w:rPr>
              <w:t>13</w:t>
            </w:r>
            <w:r>
              <w:rPr>
                <w:noProof/>
                <w:webHidden/>
              </w:rPr>
              <w:fldChar w:fldCharType="end"/>
            </w:r>
          </w:hyperlink>
        </w:p>
        <w:p w14:paraId="05AE1A54" w14:textId="5D90FDDC"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1" w:history="1">
            <w:r w:rsidRPr="00446312">
              <w:rPr>
                <w:rStyle w:val="Hypertextovprepojenie"/>
                <w:noProof/>
                <w:lang w:eastAsia="en-US"/>
              </w:rPr>
              <w:t>3.1.2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Návrh riadených skládok, na ktorých by mohli byť uložené odpady vznikajúce stavebnou a montážnou činnosťou</w:t>
            </w:r>
            <w:r>
              <w:rPr>
                <w:noProof/>
                <w:webHidden/>
              </w:rPr>
              <w:tab/>
            </w:r>
            <w:r>
              <w:rPr>
                <w:noProof/>
                <w:webHidden/>
              </w:rPr>
              <w:fldChar w:fldCharType="begin"/>
            </w:r>
            <w:r>
              <w:rPr>
                <w:noProof/>
                <w:webHidden/>
              </w:rPr>
              <w:instrText xml:space="preserve"> PAGEREF _Toc159853431 \h </w:instrText>
            </w:r>
            <w:r>
              <w:rPr>
                <w:noProof/>
                <w:webHidden/>
              </w:rPr>
            </w:r>
            <w:r>
              <w:rPr>
                <w:noProof/>
                <w:webHidden/>
              </w:rPr>
              <w:fldChar w:fldCharType="separate"/>
            </w:r>
            <w:r>
              <w:rPr>
                <w:noProof/>
                <w:webHidden/>
              </w:rPr>
              <w:t>13</w:t>
            </w:r>
            <w:r>
              <w:rPr>
                <w:noProof/>
                <w:webHidden/>
              </w:rPr>
              <w:fldChar w:fldCharType="end"/>
            </w:r>
          </w:hyperlink>
        </w:p>
        <w:p w14:paraId="0334B361" w14:textId="23CBE82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2" w:history="1">
            <w:r w:rsidRPr="00446312">
              <w:rPr>
                <w:rStyle w:val="Hypertextovprepojenie"/>
                <w:noProof/>
                <w:lang w:eastAsia="en-US"/>
              </w:rPr>
              <w:t>3.1.3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Návrh miesta dočasného uloženia zeminy (depónie), na ktorom sa uloží zemina zo staveniska, ktorá sa použije neskôr na spätné zásypy</w:t>
            </w:r>
            <w:r>
              <w:rPr>
                <w:noProof/>
                <w:webHidden/>
              </w:rPr>
              <w:tab/>
            </w:r>
            <w:r>
              <w:rPr>
                <w:noProof/>
                <w:webHidden/>
              </w:rPr>
              <w:fldChar w:fldCharType="begin"/>
            </w:r>
            <w:r>
              <w:rPr>
                <w:noProof/>
                <w:webHidden/>
              </w:rPr>
              <w:instrText xml:space="preserve"> PAGEREF _Toc159853432 \h </w:instrText>
            </w:r>
            <w:r>
              <w:rPr>
                <w:noProof/>
                <w:webHidden/>
              </w:rPr>
            </w:r>
            <w:r>
              <w:rPr>
                <w:noProof/>
                <w:webHidden/>
              </w:rPr>
              <w:fldChar w:fldCharType="separate"/>
            </w:r>
            <w:r>
              <w:rPr>
                <w:noProof/>
                <w:webHidden/>
              </w:rPr>
              <w:t>13</w:t>
            </w:r>
            <w:r>
              <w:rPr>
                <w:noProof/>
                <w:webHidden/>
              </w:rPr>
              <w:fldChar w:fldCharType="end"/>
            </w:r>
          </w:hyperlink>
        </w:p>
        <w:p w14:paraId="17D23FD2" w14:textId="7E77DB19"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3" w:history="1">
            <w:r w:rsidRPr="00446312">
              <w:rPr>
                <w:rStyle w:val="Hypertextovprepojenie"/>
                <w:noProof/>
              </w:rPr>
              <w:t>3.1.4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Návrh miesta ťaženia zeminy (zemníkov), ak sa pri bilancii zeminy, ktorá je súčasťou súhrnnej technickej správy, ukáže na stavenisku nedostatok zeminy pre potrebu stavby</w:t>
            </w:r>
            <w:r>
              <w:rPr>
                <w:noProof/>
                <w:webHidden/>
              </w:rPr>
              <w:tab/>
            </w:r>
            <w:r>
              <w:rPr>
                <w:noProof/>
                <w:webHidden/>
              </w:rPr>
              <w:fldChar w:fldCharType="begin"/>
            </w:r>
            <w:r>
              <w:rPr>
                <w:noProof/>
                <w:webHidden/>
              </w:rPr>
              <w:instrText xml:space="preserve"> PAGEREF _Toc159853433 \h </w:instrText>
            </w:r>
            <w:r>
              <w:rPr>
                <w:noProof/>
                <w:webHidden/>
              </w:rPr>
            </w:r>
            <w:r>
              <w:rPr>
                <w:noProof/>
                <w:webHidden/>
              </w:rPr>
              <w:fldChar w:fldCharType="separate"/>
            </w:r>
            <w:r>
              <w:rPr>
                <w:noProof/>
                <w:webHidden/>
              </w:rPr>
              <w:t>13</w:t>
            </w:r>
            <w:r>
              <w:rPr>
                <w:noProof/>
                <w:webHidden/>
              </w:rPr>
              <w:fldChar w:fldCharType="end"/>
            </w:r>
          </w:hyperlink>
        </w:p>
        <w:p w14:paraId="77E71BE0" w14:textId="1718F7AE"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4" w:history="1">
            <w:r w:rsidRPr="00446312">
              <w:rPr>
                <w:rStyle w:val="Hypertextovprepojenie"/>
                <w:noProof/>
                <w:lang w:eastAsia="sk-SK"/>
              </w:rPr>
              <w:t>3.1.5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Množstvá, druhy, kategórie odpadov</w:t>
            </w:r>
            <w:r>
              <w:rPr>
                <w:noProof/>
                <w:webHidden/>
              </w:rPr>
              <w:tab/>
            </w:r>
            <w:r>
              <w:rPr>
                <w:noProof/>
                <w:webHidden/>
              </w:rPr>
              <w:fldChar w:fldCharType="begin"/>
            </w:r>
            <w:r>
              <w:rPr>
                <w:noProof/>
                <w:webHidden/>
              </w:rPr>
              <w:instrText xml:space="preserve"> PAGEREF _Toc159853434 \h </w:instrText>
            </w:r>
            <w:r>
              <w:rPr>
                <w:noProof/>
                <w:webHidden/>
              </w:rPr>
            </w:r>
            <w:r>
              <w:rPr>
                <w:noProof/>
                <w:webHidden/>
              </w:rPr>
              <w:fldChar w:fldCharType="separate"/>
            </w:r>
            <w:r>
              <w:rPr>
                <w:noProof/>
                <w:webHidden/>
              </w:rPr>
              <w:t>13</w:t>
            </w:r>
            <w:r>
              <w:rPr>
                <w:noProof/>
                <w:webHidden/>
              </w:rPr>
              <w:fldChar w:fldCharType="end"/>
            </w:r>
          </w:hyperlink>
        </w:p>
        <w:p w14:paraId="7825673E" w14:textId="1E60B428"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35" w:history="1">
            <w:r w:rsidRPr="00446312">
              <w:rPr>
                <w:rStyle w:val="Hypertextovprepojenie"/>
                <w:noProof/>
              </w:rPr>
              <w:t>3.1.6</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Návrh riadených skládok odpadov</w:t>
            </w:r>
            <w:r>
              <w:rPr>
                <w:noProof/>
                <w:webHidden/>
              </w:rPr>
              <w:tab/>
            </w:r>
            <w:r>
              <w:rPr>
                <w:noProof/>
                <w:webHidden/>
              </w:rPr>
              <w:fldChar w:fldCharType="begin"/>
            </w:r>
            <w:r>
              <w:rPr>
                <w:noProof/>
                <w:webHidden/>
              </w:rPr>
              <w:instrText xml:space="preserve"> PAGEREF _Toc159853435 \h </w:instrText>
            </w:r>
            <w:r>
              <w:rPr>
                <w:noProof/>
                <w:webHidden/>
              </w:rPr>
            </w:r>
            <w:r>
              <w:rPr>
                <w:noProof/>
                <w:webHidden/>
              </w:rPr>
              <w:fldChar w:fldCharType="separate"/>
            </w:r>
            <w:r>
              <w:rPr>
                <w:noProof/>
                <w:webHidden/>
              </w:rPr>
              <w:t>15</w:t>
            </w:r>
            <w:r>
              <w:rPr>
                <w:noProof/>
                <w:webHidden/>
              </w:rPr>
              <w:fldChar w:fldCharType="end"/>
            </w:r>
          </w:hyperlink>
        </w:p>
        <w:p w14:paraId="4DF6B3ED" w14:textId="255BEDF1"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36" w:history="1">
            <w:r w:rsidRPr="00446312">
              <w:rPr>
                <w:rStyle w:val="Hypertextovprepojenie"/>
                <w:noProof/>
              </w:rPr>
              <w:t>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POŽIADAVKY NA OPLOTENIE STAVENISKA ALEBO INÉ OPLOTENIA, ZAMEDZUJÚCE VSTUP NEPOVOLANÝCH OSÔB NA STAVENISKO</w:t>
            </w:r>
            <w:r>
              <w:rPr>
                <w:noProof/>
                <w:webHidden/>
              </w:rPr>
              <w:tab/>
            </w:r>
            <w:r>
              <w:rPr>
                <w:noProof/>
                <w:webHidden/>
              </w:rPr>
              <w:fldChar w:fldCharType="begin"/>
            </w:r>
            <w:r>
              <w:rPr>
                <w:noProof/>
                <w:webHidden/>
              </w:rPr>
              <w:instrText xml:space="preserve"> PAGEREF _Toc159853436 \h </w:instrText>
            </w:r>
            <w:r>
              <w:rPr>
                <w:noProof/>
                <w:webHidden/>
              </w:rPr>
            </w:r>
            <w:r>
              <w:rPr>
                <w:noProof/>
                <w:webHidden/>
              </w:rPr>
              <w:fldChar w:fldCharType="separate"/>
            </w:r>
            <w:r>
              <w:rPr>
                <w:noProof/>
                <w:webHidden/>
              </w:rPr>
              <w:t>15</w:t>
            </w:r>
            <w:r>
              <w:rPr>
                <w:noProof/>
                <w:webHidden/>
              </w:rPr>
              <w:fldChar w:fldCharType="end"/>
            </w:r>
          </w:hyperlink>
        </w:p>
        <w:p w14:paraId="0C61756D" w14:textId="0B8CB747"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37" w:history="1">
            <w:r w:rsidRPr="00446312">
              <w:rPr>
                <w:rStyle w:val="Hypertextovprepojenie"/>
                <w:noProof/>
              </w:rPr>
              <w:t>4.1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Oplotenie staveniska</w:t>
            </w:r>
            <w:r>
              <w:rPr>
                <w:noProof/>
                <w:webHidden/>
              </w:rPr>
              <w:tab/>
            </w:r>
            <w:r>
              <w:rPr>
                <w:noProof/>
                <w:webHidden/>
              </w:rPr>
              <w:fldChar w:fldCharType="begin"/>
            </w:r>
            <w:r>
              <w:rPr>
                <w:noProof/>
                <w:webHidden/>
              </w:rPr>
              <w:instrText xml:space="preserve"> PAGEREF _Toc159853437 \h </w:instrText>
            </w:r>
            <w:r>
              <w:rPr>
                <w:noProof/>
                <w:webHidden/>
              </w:rPr>
            </w:r>
            <w:r>
              <w:rPr>
                <w:noProof/>
                <w:webHidden/>
              </w:rPr>
              <w:fldChar w:fldCharType="separate"/>
            </w:r>
            <w:r>
              <w:rPr>
                <w:noProof/>
                <w:webHidden/>
              </w:rPr>
              <w:t>15</w:t>
            </w:r>
            <w:r>
              <w:rPr>
                <w:noProof/>
                <w:webHidden/>
              </w:rPr>
              <w:fldChar w:fldCharType="end"/>
            </w:r>
          </w:hyperlink>
        </w:p>
        <w:p w14:paraId="11E28069" w14:textId="16256078"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38" w:history="1">
            <w:r w:rsidRPr="00446312">
              <w:rPr>
                <w:rStyle w:val="Hypertextovprepojenie"/>
                <w:noProof/>
                <w:lang w:eastAsia="en-US"/>
              </w:rPr>
              <w:t>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SPÔSOB ODBORNÉHO OŠETRENIA A OCHRANY PORASTOV, KTORÉ NEMAJÚ BYŤ ODSTRÁNENÉ</w:t>
            </w:r>
            <w:r>
              <w:rPr>
                <w:noProof/>
                <w:webHidden/>
              </w:rPr>
              <w:tab/>
            </w:r>
            <w:r>
              <w:rPr>
                <w:noProof/>
                <w:webHidden/>
              </w:rPr>
              <w:fldChar w:fldCharType="begin"/>
            </w:r>
            <w:r>
              <w:rPr>
                <w:noProof/>
                <w:webHidden/>
              </w:rPr>
              <w:instrText xml:space="preserve"> PAGEREF _Toc159853438 \h </w:instrText>
            </w:r>
            <w:r>
              <w:rPr>
                <w:noProof/>
                <w:webHidden/>
              </w:rPr>
            </w:r>
            <w:r>
              <w:rPr>
                <w:noProof/>
                <w:webHidden/>
              </w:rPr>
              <w:fldChar w:fldCharType="separate"/>
            </w:r>
            <w:r>
              <w:rPr>
                <w:noProof/>
                <w:webHidden/>
              </w:rPr>
              <w:t>15</w:t>
            </w:r>
            <w:r>
              <w:rPr>
                <w:noProof/>
                <w:webHidden/>
              </w:rPr>
              <w:fldChar w:fldCharType="end"/>
            </w:r>
          </w:hyperlink>
        </w:p>
        <w:p w14:paraId="3964FD42" w14:textId="21DB72FE"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39" w:history="1">
            <w:r w:rsidRPr="00446312">
              <w:rPr>
                <w:rStyle w:val="Hypertextovprepojenie"/>
                <w:noProof/>
              </w:rPr>
              <w:t>6</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ÚDAJE O STANOVENÍ PROSTREDIA V JEDNOTLIVÝCH PRIESTOROCH BUDOVANEJ STAVBY</w:t>
            </w:r>
            <w:r>
              <w:rPr>
                <w:noProof/>
                <w:webHidden/>
              </w:rPr>
              <w:tab/>
            </w:r>
            <w:r>
              <w:rPr>
                <w:noProof/>
                <w:webHidden/>
              </w:rPr>
              <w:fldChar w:fldCharType="begin"/>
            </w:r>
            <w:r>
              <w:rPr>
                <w:noProof/>
                <w:webHidden/>
              </w:rPr>
              <w:instrText xml:space="preserve"> PAGEREF _Toc159853439 \h </w:instrText>
            </w:r>
            <w:r>
              <w:rPr>
                <w:noProof/>
                <w:webHidden/>
              </w:rPr>
            </w:r>
            <w:r>
              <w:rPr>
                <w:noProof/>
                <w:webHidden/>
              </w:rPr>
              <w:fldChar w:fldCharType="separate"/>
            </w:r>
            <w:r>
              <w:rPr>
                <w:noProof/>
                <w:webHidden/>
              </w:rPr>
              <w:t>16</w:t>
            </w:r>
            <w:r>
              <w:rPr>
                <w:noProof/>
                <w:webHidden/>
              </w:rPr>
              <w:fldChar w:fldCharType="end"/>
            </w:r>
          </w:hyperlink>
        </w:p>
        <w:p w14:paraId="7254A0E5" w14:textId="6D9F46A8"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40" w:history="1">
            <w:r w:rsidRPr="00446312">
              <w:rPr>
                <w:rStyle w:val="Hypertextovprepojenie"/>
                <w:noProof/>
              </w:rPr>
              <w:t>7</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STANOVENIE BEZPEČNOSTNÝCH PÁSIEM A OCHRANNÝCH PÁSIEM</w:t>
            </w:r>
            <w:r>
              <w:rPr>
                <w:noProof/>
                <w:webHidden/>
              </w:rPr>
              <w:tab/>
            </w:r>
            <w:r>
              <w:rPr>
                <w:noProof/>
                <w:webHidden/>
              </w:rPr>
              <w:fldChar w:fldCharType="begin"/>
            </w:r>
            <w:r>
              <w:rPr>
                <w:noProof/>
                <w:webHidden/>
              </w:rPr>
              <w:instrText xml:space="preserve"> PAGEREF _Toc159853440 \h </w:instrText>
            </w:r>
            <w:r>
              <w:rPr>
                <w:noProof/>
                <w:webHidden/>
              </w:rPr>
            </w:r>
            <w:r>
              <w:rPr>
                <w:noProof/>
                <w:webHidden/>
              </w:rPr>
              <w:fldChar w:fldCharType="separate"/>
            </w:r>
            <w:r>
              <w:rPr>
                <w:noProof/>
                <w:webHidden/>
              </w:rPr>
              <w:t>16</w:t>
            </w:r>
            <w:r>
              <w:rPr>
                <w:noProof/>
                <w:webHidden/>
              </w:rPr>
              <w:fldChar w:fldCharType="end"/>
            </w:r>
          </w:hyperlink>
        </w:p>
        <w:p w14:paraId="33AD5BD1" w14:textId="37EA3AB6"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41" w:history="1">
            <w:r w:rsidRPr="00446312">
              <w:rPr>
                <w:rStyle w:val="Hypertextovprepojenie"/>
                <w:noProof/>
                <w:lang w:eastAsia="cs-CZ"/>
              </w:rPr>
              <w:t>8</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PROJEKT ORGANIZÁCIE DOPRAVY</w:t>
            </w:r>
            <w:r>
              <w:rPr>
                <w:noProof/>
                <w:webHidden/>
              </w:rPr>
              <w:tab/>
            </w:r>
            <w:r>
              <w:rPr>
                <w:noProof/>
                <w:webHidden/>
              </w:rPr>
              <w:fldChar w:fldCharType="begin"/>
            </w:r>
            <w:r>
              <w:rPr>
                <w:noProof/>
                <w:webHidden/>
              </w:rPr>
              <w:instrText xml:space="preserve"> PAGEREF _Toc159853441 \h </w:instrText>
            </w:r>
            <w:r>
              <w:rPr>
                <w:noProof/>
                <w:webHidden/>
              </w:rPr>
            </w:r>
            <w:r>
              <w:rPr>
                <w:noProof/>
                <w:webHidden/>
              </w:rPr>
              <w:fldChar w:fldCharType="separate"/>
            </w:r>
            <w:r>
              <w:rPr>
                <w:noProof/>
                <w:webHidden/>
              </w:rPr>
              <w:t>17</w:t>
            </w:r>
            <w:r>
              <w:rPr>
                <w:noProof/>
                <w:webHidden/>
              </w:rPr>
              <w:fldChar w:fldCharType="end"/>
            </w:r>
          </w:hyperlink>
        </w:p>
        <w:p w14:paraId="1CA826B0" w14:textId="1A5BCA25"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2" w:history="1">
            <w:r w:rsidRPr="00446312">
              <w:rPr>
                <w:rStyle w:val="Hypertextovprepojenie"/>
                <w:noProof/>
                <w:snapToGrid w:val="0"/>
                <w:lang w:eastAsia="cs-CZ"/>
              </w:rPr>
              <w:t>8.1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snapToGrid w:val="0"/>
              </w:rPr>
              <w:t>DOPRAVNÉ TRASY POČAS VÝSTAVBY</w:t>
            </w:r>
            <w:r>
              <w:rPr>
                <w:noProof/>
                <w:webHidden/>
              </w:rPr>
              <w:tab/>
            </w:r>
            <w:r>
              <w:rPr>
                <w:noProof/>
                <w:webHidden/>
              </w:rPr>
              <w:fldChar w:fldCharType="begin"/>
            </w:r>
            <w:r>
              <w:rPr>
                <w:noProof/>
                <w:webHidden/>
              </w:rPr>
              <w:instrText xml:space="preserve"> PAGEREF _Toc159853442 \h </w:instrText>
            </w:r>
            <w:r>
              <w:rPr>
                <w:noProof/>
                <w:webHidden/>
              </w:rPr>
            </w:r>
            <w:r>
              <w:rPr>
                <w:noProof/>
                <w:webHidden/>
              </w:rPr>
              <w:fldChar w:fldCharType="separate"/>
            </w:r>
            <w:r>
              <w:rPr>
                <w:noProof/>
                <w:webHidden/>
              </w:rPr>
              <w:t>17</w:t>
            </w:r>
            <w:r>
              <w:rPr>
                <w:noProof/>
                <w:webHidden/>
              </w:rPr>
              <w:fldChar w:fldCharType="end"/>
            </w:r>
          </w:hyperlink>
        </w:p>
        <w:p w14:paraId="79E0E588" w14:textId="217DBDE3"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3" w:history="1">
            <w:r w:rsidRPr="00446312">
              <w:rPr>
                <w:rStyle w:val="Hypertextovprepojenie"/>
                <w:noProof/>
              </w:rPr>
              <w:t>8.2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TRVALÉ DOPRAVNÉ ZNAČENIE</w:t>
            </w:r>
            <w:r>
              <w:rPr>
                <w:noProof/>
                <w:webHidden/>
              </w:rPr>
              <w:tab/>
            </w:r>
            <w:r>
              <w:rPr>
                <w:noProof/>
                <w:webHidden/>
              </w:rPr>
              <w:fldChar w:fldCharType="begin"/>
            </w:r>
            <w:r>
              <w:rPr>
                <w:noProof/>
                <w:webHidden/>
              </w:rPr>
              <w:instrText xml:space="preserve"> PAGEREF _Toc159853443 \h </w:instrText>
            </w:r>
            <w:r>
              <w:rPr>
                <w:noProof/>
                <w:webHidden/>
              </w:rPr>
            </w:r>
            <w:r>
              <w:rPr>
                <w:noProof/>
                <w:webHidden/>
              </w:rPr>
              <w:fldChar w:fldCharType="separate"/>
            </w:r>
            <w:r>
              <w:rPr>
                <w:noProof/>
                <w:webHidden/>
              </w:rPr>
              <w:t>17</w:t>
            </w:r>
            <w:r>
              <w:rPr>
                <w:noProof/>
                <w:webHidden/>
              </w:rPr>
              <w:fldChar w:fldCharType="end"/>
            </w:r>
          </w:hyperlink>
        </w:p>
        <w:p w14:paraId="43D28A11" w14:textId="75D9E1A2"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4" w:history="1">
            <w:r w:rsidRPr="00446312">
              <w:rPr>
                <w:rStyle w:val="Hypertextovprepojenie"/>
                <w:noProof/>
              </w:rPr>
              <w:t>8.3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DOČASNÉ DOPRAVNÉ ZNAČENIE</w:t>
            </w:r>
            <w:r>
              <w:rPr>
                <w:noProof/>
                <w:webHidden/>
              </w:rPr>
              <w:tab/>
            </w:r>
            <w:r>
              <w:rPr>
                <w:noProof/>
                <w:webHidden/>
              </w:rPr>
              <w:fldChar w:fldCharType="begin"/>
            </w:r>
            <w:r>
              <w:rPr>
                <w:noProof/>
                <w:webHidden/>
              </w:rPr>
              <w:instrText xml:space="preserve"> PAGEREF _Toc159853444 \h </w:instrText>
            </w:r>
            <w:r>
              <w:rPr>
                <w:noProof/>
                <w:webHidden/>
              </w:rPr>
            </w:r>
            <w:r>
              <w:rPr>
                <w:noProof/>
                <w:webHidden/>
              </w:rPr>
              <w:fldChar w:fldCharType="separate"/>
            </w:r>
            <w:r>
              <w:rPr>
                <w:noProof/>
                <w:webHidden/>
              </w:rPr>
              <w:t>18</w:t>
            </w:r>
            <w:r>
              <w:rPr>
                <w:noProof/>
                <w:webHidden/>
              </w:rPr>
              <w:fldChar w:fldCharType="end"/>
            </w:r>
          </w:hyperlink>
        </w:p>
        <w:p w14:paraId="7F078B29" w14:textId="7D5EF814"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45" w:history="1">
            <w:r w:rsidRPr="00446312">
              <w:rPr>
                <w:rStyle w:val="Hypertextovprepojenie"/>
                <w:noProof/>
              </w:rPr>
              <w:t>9</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DODRŽANIE BEZPEČNOSTI A OCHRANY ZDRAVIA PRI PRÁCI, VRÁTANE POSTUPU PRI POSKYTOVANÍ PRVEJ POMOCI</w:t>
            </w:r>
            <w:r>
              <w:rPr>
                <w:noProof/>
                <w:webHidden/>
              </w:rPr>
              <w:tab/>
            </w:r>
            <w:r>
              <w:rPr>
                <w:noProof/>
                <w:webHidden/>
              </w:rPr>
              <w:fldChar w:fldCharType="begin"/>
            </w:r>
            <w:r>
              <w:rPr>
                <w:noProof/>
                <w:webHidden/>
              </w:rPr>
              <w:instrText xml:space="preserve"> PAGEREF _Toc159853445 \h </w:instrText>
            </w:r>
            <w:r>
              <w:rPr>
                <w:noProof/>
                <w:webHidden/>
              </w:rPr>
            </w:r>
            <w:r>
              <w:rPr>
                <w:noProof/>
                <w:webHidden/>
              </w:rPr>
              <w:fldChar w:fldCharType="separate"/>
            </w:r>
            <w:r>
              <w:rPr>
                <w:noProof/>
                <w:webHidden/>
              </w:rPr>
              <w:t>18</w:t>
            </w:r>
            <w:r>
              <w:rPr>
                <w:noProof/>
                <w:webHidden/>
              </w:rPr>
              <w:fldChar w:fldCharType="end"/>
            </w:r>
          </w:hyperlink>
        </w:p>
        <w:p w14:paraId="5F728DB1" w14:textId="3548ED5D"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6" w:history="1">
            <w:r w:rsidRPr="00446312">
              <w:rPr>
                <w:rStyle w:val="Hypertextovprepojenie"/>
                <w:noProof/>
              </w:rPr>
              <w:t>9.1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POVINNOSŤ OBOZNÁMIŤ PRACOVNÍKOV ZÚČASTNENÝCH NA VÝSTAVBE S BEZPEČNOSTNÝMI, PREVADZKOVÝMI A PROTIPOŽIARNÝMI PRAVIDLAMI PLATNÝMI V PREVADZKOVANÝCH STAVEBNÝCH OBJEKTOCH ALEBO PREVÁDZKOVÝCH SÚBOROCH</w:t>
            </w:r>
            <w:r>
              <w:rPr>
                <w:noProof/>
                <w:webHidden/>
              </w:rPr>
              <w:tab/>
            </w:r>
            <w:r>
              <w:rPr>
                <w:noProof/>
                <w:webHidden/>
              </w:rPr>
              <w:fldChar w:fldCharType="begin"/>
            </w:r>
            <w:r>
              <w:rPr>
                <w:noProof/>
                <w:webHidden/>
              </w:rPr>
              <w:instrText xml:space="preserve"> PAGEREF _Toc159853446 \h </w:instrText>
            </w:r>
            <w:r>
              <w:rPr>
                <w:noProof/>
                <w:webHidden/>
              </w:rPr>
            </w:r>
            <w:r>
              <w:rPr>
                <w:noProof/>
                <w:webHidden/>
              </w:rPr>
              <w:fldChar w:fldCharType="separate"/>
            </w:r>
            <w:r>
              <w:rPr>
                <w:noProof/>
                <w:webHidden/>
              </w:rPr>
              <w:t>19</w:t>
            </w:r>
            <w:r>
              <w:rPr>
                <w:noProof/>
                <w:webHidden/>
              </w:rPr>
              <w:fldChar w:fldCharType="end"/>
            </w:r>
          </w:hyperlink>
        </w:p>
        <w:p w14:paraId="48B2AB6C" w14:textId="0742B87E"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7" w:history="1">
            <w:r w:rsidRPr="00446312">
              <w:rPr>
                <w:rStyle w:val="Hypertextovprepojenie"/>
                <w:noProof/>
              </w:rPr>
              <w:t>9.2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PODMIENKY POŽIARNEJ BEZPEČNOSTI PREVÁDZKY A BUDOVANEJ STAVBY</w:t>
            </w:r>
            <w:r>
              <w:rPr>
                <w:noProof/>
                <w:webHidden/>
              </w:rPr>
              <w:tab/>
            </w:r>
            <w:r>
              <w:rPr>
                <w:noProof/>
                <w:webHidden/>
              </w:rPr>
              <w:fldChar w:fldCharType="begin"/>
            </w:r>
            <w:r>
              <w:rPr>
                <w:noProof/>
                <w:webHidden/>
              </w:rPr>
              <w:instrText xml:space="preserve"> PAGEREF _Toc159853447 \h </w:instrText>
            </w:r>
            <w:r>
              <w:rPr>
                <w:noProof/>
                <w:webHidden/>
              </w:rPr>
            </w:r>
            <w:r>
              <w:rPr>
                <w:noProof/>
                <w:webHidden/>
              </w:rPr>
              <w:fldChar w:fldCharType="separate"/>
            </w:r>
            <w:r>
              <w:rPr>
                <w:noProof/>
                <w:webHidden/>
              </w:rPr>
              <w:t>20</w:t>
            </w:r>
            <w:r>
              <w:rPr>
                <w:noProof/>
                <w:webHidden/>
              </w:rPr>
              <w:fldChar w:fldCharType="end"/>
            </w:r>
          </w:hyperlink>
        </w:p>
        <w:p w14:paraId="09672C33" w14:textId="69ACC4F8"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8" w:history="1">
            <w:r w:rsidRPr="00446312">
              <w:rPr>
                <w:rStyle w:val="Hypertextovprepojenie"/>
                <w:noProof/>
              </w:rPr>
              <w:t>9.3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PODMIENKY UDRŽIAVANIA ČISTOTY A PORIADKU NA PRIĽAHLÝCH CHODNÍKOCH</w:t>
            </w:r>
            <w:r>
              <w:rPr>
                <w:noProof/>
                <w:webHidden/>
              </w:rPr>
              <w:tab/>
            </w:r>
            <w:r>
              <w:rPr>
                <w:noProof/>
                <w:webHidden/>
              </w:rPr>
              <w:fldChar w:fldCharType="begin"/>
            </w:r>
            <w:r>
              <w:rPr>
                <w:noProof/>
                <w:webHidden/>
              </w:rPr>
              <w:instrText xml:space="preserve"> PAGEREF _Toc159853448 \h </w:instrText>
            </w:r>
            <w:r>
              <w:rPr>
                <w:noProof/>
                <w:webHidden/>
              </w:rPr>
            </w:r>
            <w:r>
              <w:rPr>
                <w:noProof/>
                <w:webHidden/>
              </w:rPr>
              <w:fldChar w:fldCharType="separate"/>
            </w:r>
            <w:r>
              <w:rPr>
                <w:noProof/>
                <w:webHidden/>
              </w:rPr>
              <w:t>20</w:t>
            </w:r>
            <w:r>
              <w:rPr>
                <w:noProof/>
                <w:webHidden/>
              </w:rPr>
              <w:fldChar w:fldCharType="end"/>
            </w:r>
          </w:hyperlink>
        </w:p>
        <w:p w14:paraId="56174B76" w14:textId="3876C1B6"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49" w:history="1">
            <w:r w:rsidRPr="00446312">
              <w:rPr>
                <w:rStyle w:val="Hypertextovprepojenie"/>
                <w:noProof/>
              </w:rPr>
              <w:t>9.4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TELEFÓNNE ČÍSLA STAVBY</w:t>
            </w:r>
            <w:r>
              <w:rPr>
                <w:noProof/>
                <w:webHidden/>
              </w:rPr>
              <w:tab/>
            </w:r>
            <w:r>
              <w:rPr>
                <w:noProof/>
                <w:webHidden/>
              </w:rPr>
              <w:fldChar w:fldCharType="begin"/>
            </w:r>
            <w:r>
              <w:rPr>
                <w:noProof/>
                <w:webHidden/>
              </w:rPr>
              <w:instrText xml:space="preserve"> PAGEREF _Toc159853449 \h </w:instrText>
            </w:r>
            <w:r>
              <w:rPr>
                <w:noProof/>
                <w:webHidden/>
              </w:rPr>
            </w:r>
            <w:r>
              <w:rPr>
                <w:noProof/>
                <w:webHidden/>
              </w:rPr>
              <w:fldChar w:fldCharType="separate"/>
            </w:r>
            <w:r>
              <w:rPr>
                <w:noProof/>
                <w:webHidden/>
              </w:rPr>
              <w:t>20</w:t>
            </w:r>
            <w:r>
              <w:rPr>
                <w:noProof/>
                <w:webHidden/>
              </w:rPr>
              <w:fldChar w:fldCharType="end"/>
            </w:r>
          </w:hyperlink>
        </w:p>
        <w:p w14:paraId="56B6CAC7" w14:textId="0BED090E"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50" w:history="1">
            <w:r w:rsidRPr="00446312">
              <w:rPr>
                <w:rStyle w:val="Hypertextovprepojenie"/>
                <w:noProof/>
              </w:rPr>
              <w:t>10</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PODMIENKY A NÁROKY NA USKUTOČŇOVANIE STAVBY</w:t>
            </w:r>
            <w:r>
              <w:rPr>
                <w:noProof/>
                <w:webHidden/>
              </w:rPr>
              <w:tab/>
            </w:r>
            <w:r>
              <w:rPr>
                <w:noProof/>
                <w:webHidden/>
              </w:rPr>
              <w:fldChar w:fldCharType="begin"/>
            </w:r>
            <w:r>
              <w:rPr>
                <w:noProof/>
                <w:webHidden/>
              </w:rPr>
              <w:instrText xml:space="preserve"> PAGEREF _Toc159853450 \h </w:instrText>
            </w:r>
            <w:r>
              <w:rPr>
                <w:noProof/>
                <w:webHidden/>
              </w:rPr>
            </w:r>
            <w:r>
              <w:rPr>
                <w:noProof/>
                <w:webHidden/>
              </w:rPr>
              <w:fldChar w:fldCharType="separate"/>
            </w:r>
            <w:r>
              <w:rPr>
                <w:noProof/>
                <w:webHidden/>
              </w:rPr>
              <w:t>20</w:t>
            </w:r>
            <w:r>
              <w:rPr>
                <w:noProof/>
                <w:webHidden/>
              </w:rPr>
              <w:fldChar w:fldCharType="end"/>
            </w:r>
          </w:hyperlink>
        </w:p>
        <w:p w14:paraId="3D8E1720" w14:textId="5BBCADDA"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51" w:history="1">
            <w:r w:rsidRPr="00446312">
              <w:rPr>
                <w:rStyle w:val="Hypertextovprepojenie"/>
                <w:noProof/>
              </w:rPr>
              <w:t>10.1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RIEŠENÉ ÚZEMIE</w:t>
            </w:r>
            <w:r>
              <w:rPr>
                <w:noProof/>
                <w:webHidden/>
              </w:rPr>
              <w:tab/>
            </w:r>
            <w:r>
              <w:rPr>
                <w:noProof/>
                <w:webHidden/>
              </w:rPr>
              <w:fldChar w:fldCharType="begin"/>
            </w:r>
            <w:r>
              <w:rPr>
                <w:noProof/>
                <w:webHidden/>
              </w:rPr>
              <w:instrText xml:space="preserve"> PAGEREF _Toc159853451 \h </w:instrText>
            </w:r>
            <w:r>
              <w:rPr>
                <w:noProof/>
                <w:webHidden/>
              </w:rPr>
            </w:r>
            <w:r>
              <w:rPr>
                <w:noProof/>
                <w:webHidden/>
              </w:rPr>
              <w:fldChar w:fldCharType="separate"/>
            </w:r>
            <w:r>
              <w:rPr>
                <w:noProof/>
                <w:webHidden/>
              </w:rPr>
              <w:t>21</w:t>
            </w:r>
            <w:r>
              <w:rPr>
                <w:noProof/>
                <w:webHidden/>
              </w:rPr>
              <w:fldChar w:fldCharType="end"/>
            </w:r>
          </w:hyperlink>
        </w:p>
        <w:p w14:paraId="0F19F082" w14:textId="0AE07C82"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52" w:history="1">
            <w:r w:rsidRPr="00446312">
              <w:rPr>
                <w:rStyle w:val="Hypertextovprepojenie"/>
                <w:noProof/>
              </w:rPr>
              <w:t>10.2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DOTKNUTÉ ÚZEMIE</w:t>
            </w:r>
            <w:r>
              <w:rPr>
                <w:noProof/>
                <w:webHidden/>
              </w:rPr>
              <w:tab/>
            </w:r>
            <w:r>
              <w:rPr>
                <w:noProof/>
                <w:webHidden/>
              </w:rPr>
              <w:fldChar w:fldCharType="begin"/>
            </w:r>
            <w:r>
              <w:rPr>
                <w:noProof/>
                <w:webHidden/>
              </w:rPr>
              <w:instrText xml:space="preserve"> PAGEREF _Toc159853452 \h </w:instrText>
            </w:r>
            <w:r>
              <w:rPr>
                <w:noProof/>
                <w:webHidden/>
              </w:rPr>
            </w:r>
            <w:r>
              <w:rPr>
                <w:noProof/>
                <w:webHidden/>
              </w:rPr>
              <w:fldChar w:fldCharType="separate"/>
            </w:r>
            <w:r>
              <w:rPr>
                <w:noProof/>
                <w:webHidden/>
              </w:rPr>
              <w:t>22</w:t>
            </w:r>
            <w:r>
              <w:rPr>
                <w:noProof/>
                <w:webHidden/>
              </w:rPr>
              <w:fldChar w:fldCharType="end"/>
            </w:r>
          </w:hyperlink>
        </w:p>
        <w:p w14:paraId="712C6272" w14:textId="03EB666A"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53" w:history="1">
            <w:r w:rsidRPr="00446312">
              <w:rPr>
                <w:rStyle w:val="Hypertextovprepojenie"/>
                <w:noProof/>
              </w:rPr>
              <w:t>10.3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POŽIADAVKY NA VYNECHANIE OTVOROV NA DOPRAVU MATERIÁLOV, VÝROBKOV, STROJOV A ZARIADENÍ DO BUDOVANEJ STAVBY (TZV. MONTÁŽNYCH OTVOROV)</w:t>
            </w:r>
            <w:r>
              <w:rPr>
                <w:noProof/>
                <w:webHidden/>
              </w:rPr>
              <w:tab/>
            </w:r>
            <w:r>
              <w:rPr>
                <w:noProof/>
                <w:webHidden/>
              </w:rPr>
              <w:fldChar w:fldCharType="begin"/>
            </w:r>
            <w:r>
              <w:rPr>
                <w:noProof/>
                <w:webHidden/>
              </w:rPr>
              <w:instrText xml:space="preserve"> PAGEREF _Toc159853453 \h </w:instrText>
            </w:r>
            <w:r>
              <w:rPr>
                <w:noProof/>
                <w:webHidden/>
              </w:rPr>
            </w:r>
            <w:r>
              <w:rPr>
                <w:noProof/>
                <w:webHidden/>
              </w:rPr>
              <w:fldChar w:fldCharType="separate"/>
            </w:r>
            <w:r>
              <w:rPr>
                <w:noProof/>
                <w:webHidden/>
              </w:rPr>
              <w:t>22</w:t>
            </w:r>
            <w:r>
              <w:rPr>
                <w:noProof/>
                <w:webHidden/>
              </w:rPr>
              <w:fldChar w:fldCharType="end"/>
            </w:r>
          </w:hyperlink>
        </w:p>
        <w:p w14:paraId="4EC9AA98" w14:textId="1FC4CBB7"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54" w:history="1">
            <w:r w:rsidRPr="00446312">
              <w:rPr>
                <w:rStyle w:val="Hypertextovprepojenie"/>
                <w:noProof/>
              </w:rPr>
              <w:t>10.4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ZOZNAM DOKLADOV, KTORÉ ZHOTOVITEĽ ODOVZDÁ OBJEDNÁTEĽOVI NAJNESKÔR PRI ODOVZDANÍ A PREVZATÍ PRÍSLUŠNÝCH STAVEBNÝCH OBJEKTOV A PREVÁDZKOVÝCH SÚBOROV</w:t>
            </w:r>
            <w:r>
              <w:rPr>
                <w:noProof/>
                <w:webHidden/>
              </w:rPr>
              <w:tab/>
            </w:r>
            <w:r>
              <w:rPr>
                <w:noProof/>
                <w:webHidden/>
              </w:rPr>
              <w:fldChar w:fldCharType="begin"/>
            </w:r>
            <w:r>
              <w:rPr>
                <w:noProof/>
                <w:webHidden/>
              </w:rPr>
              <w:instrText xml:space="preserve"> PAGEREF _Toc159853454 \h </w:instrText>
            </w:r>
            <w:r>
              <w:rPr>
                <w:noProof/>
                <w:webHidden/>
              </w:rPr>
            </w:r>
            <w:r>
              <w:rPr>
                <w:noProof/>
                <w:webHidden/>
              </w:rPr>
              <w:fldChar w:fldCharType="separate"/>
            </w:r>
            <w:r>
              <w:rPr>
                <w:noProof/>
                <w:webHidden/>
              </w:rPr>
              <w:t>22</w:t>
            </w:r>
            <w:r>
              <w:rPr>
                <w:noProof/>
                <w:webHidden/>
              </w:rPr>
              <w:fldChar w:fldCharType="end"/>
            </w:r>
          </w:hyperlink>
        </w:p>
        <w:p w14:paraId="29A27ABD" w14:textId="542F0909"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55" w:history="1">
            <w:r w:rsidRPr="00446312">
              <w:rPr>
                <w:rStyle w:val="Hypertextovprepojenie"/>
                <w:noProof/>
              </w:rPr>
              <w:t>10.5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TERMÍNY VÝSTAVBY</w:t>
            </w:r>
            <w:r>
              <w:rPr>
                <w:noProof/>
                <w:webHidden/>
              </w:rPr>
              <w:tab/>
            </w:r>
            <w:r>
              <w:rPr>
                <w:noProof/>
                <w:webHidden/>
              </w:rPr>
              <w:fldChar w:fldCharType="begin"/>
            </w:r>
            <w:r>
              <w:rPr>
                <w:noProof/>
                <w:webHidden/>
              </w:rPr>
              <w:instrText xml:space="preserve"> PAGEREF _Toc159853455 \h </w:instrText>
            </w:r>
            <w:r>
              <w:rPr>
                <w:noProof/>
                <w:webHidden/>
              </w:rPr>
            </w:r>
            <w:r>
              <w:rPr>
                <w:noProof/>
                <w:webHidden/>
              </w:rPr>
              <w:fldChar w:fldCharType="separate"/>
            </w:r>
            <w:r>
              <w:rPr>
                <w:noProof/>
                <w:webHidden/>
              </w:rPr>
              <w:t>22</w:t>
            </w:r>
            <w:r>
              <w:rPr>
                <w:noProof/>
                <w:webHidden/>
              </w:rPr>
              <w:fldChar w:fldCharType="end"/>
            </w:r>
          </w:hyperlink>
        </w:p>
        <w:p w14:paraId="594B5F41" w14:textId="790C29CA"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56" w:history="1">
            <w:r w:rsidRPr="00446312">
              <w:rPr>
                <w:rStyle w:val="Hypertextovprepojenie"/>
                <w:noProof/>
              </w:rPr>
              <w:t>10.5.1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Predpokladaný termín začatia a dokončenia stavby</w:t>
            </w:r>
            <w:r>
              <w:rPr>
                <w:noProof/>
                <w:webHidden/>
              </w:rPr>
              <w:tab/>
            </w:r>
            <w:r>
              <w:rPr>
                <w:noProof/>
                <w:webHidden/>
              </w:rPr>
              <w:fldChar w:fldCharType="begin"/>
            </w:r>
            <w:r>
              <w:rPr>
                <w:noProof/>
                <w:webHidden/>
              </w:rPr>
              <w:instrText xml:space="preserve"> PAGEREF _Toc159853456 \h </w:instrText>
            </w:r>
            <w:r>
              <w:rPr>
                <w:noProof/>
                <w:webHidden/>
              </w:rPr>
            </w:r>
            <w:r>
              <w:rPr>
                <w:noProof/>
                <w:webHidden/>
              </w:rPr>
              <w:fldChar w:fldCharType="separate"/>
            </w:r>
            <w:r>
              <w:rPr>
                <w:noProof/>
                <w:webHidden/>
              </w:rPr>
              <w:t>22</w:t>
            </w:r>
            <w:r>
              <w:rPr>
                <w:noProof/>
                <w:webHidden/>
              </w:rPr>
              <w:fldChar w:fldCharType="end"/>
            </w:r>
          </w:hyperlink>
        </w:p>
        <w:p w14:paraId="3B921C1A" w14:textId="05079449"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57" w:history="1">
            <w:r w:rsidRPr="00446312">
              <w:rPr>
                <w:rStyle w:val="Hypertextovprepojenie"/>
                <w:noProof/>
              </w:rPr>
              <w:t>10.5.2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začatia, dokončenia, odovzdania a prevzatia jednotlivých stavebných objektov a prevádzkových súborov</w:t>
            </w:r>
            <w:r>
              <w:rPr>
                <w:noProof/>
                <w:webHidden/>
              </w:rPr>
              <w:tab/>
            </w:r>
            <w:r>
              <w:rPr>
                <w:noProof/>
                <w:webHidden/>
              </w:rPr>
              <w:fldChar w:fldCharType="begin"/>
            </w:r>
            <w:r>
              <w:rPr>
                <w:noProof/>
                <w:webHidden/>
              </w:rPr>
              <w:instrText xml:space="preserve"> PAGEREF _Toc159853457 \h </w:instrText>
            </w:r>
            <w:r>
              <w:rPr>
                <w:noProof/>
                <w:webHidden/>
              </w:rPr>
            </w:r>
            <w:r>
              <w:rPr>
                <w:noProof/>
                <w:webHidden/>
              </w:rPr>
              <w:fldChar w:fldCharType="separate"/>
            </w:r>
            <w:r>
              <w:rPr>
                <w:noProof/>
                <w:webHidden/>
              </w:rPr>
              <w:t>23</w:t>
            </w:r>
            <w:r>
              <w:rPr>
                <w:noProof/>
                <w:webHidden/>
              </w:rPr>
              <w:fldChar w:fldCharType="end"/>
            </w:r>
          </w:hyperlink>
        </w:p>
        <w:p w14:paraId="6F4CE2F7" w14:textId="3F018771"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58" w:history="1">
            <w:r w:rsidRPr="00446312">
              <w:rPr>
                <w:rStyle w:val="Hypertextovprepojenie"/>
                <w:noProof/>
              </w:rPr>
              <w:t>10.5.3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Termíny a rozsah stavebných pripraveností k montáži jednotlivých stavebných objektov (prípadne aj prevádzkových súborov) za účelom vykonania nadväzných montážnych prác</w:t>
            </w:r>
            <w:r>
              <w:rPr>
                <w:noProof/>
                <w:webHidden/>
              </w:rPr>
              <w:tab/>
            </w:r>
            <w:r>
              <w:rPr>
                <w:noProof/>
                <w:webHidden/>
              </w:rPr>
              <w:fldChar w:fldCharType="begin"/>
            </w:r>
            <w:r>
              <w:rPr>
                <w:noProof/>
                <w:webHidden/>
              </w:rPr>
              <w:instrText xml:space="preserve"> PAGEREF _Toc159853458 \h </w:instrText>
            </w:r>
            <w:r>
              <w:rPr>
                <w:noProof/>
                <w:webHidden/>
              </w:rPr>
            </w:r>
            <w:r>
              <w:rPr>
                <w:noProof/>
                <w:webHidden/>
              </w:rPr>
              <w:fldChar w:fldCharType="separate"/>
            </w:r>
            <w:r>
              <w:rPr>
                <w:noProof/>
                <w:webHidden/>
              </w:rPr>
              <w:t>23</w:t>
            </w:r>
            <w:r>
              <w:rPr>
                <w:noProof/>
                <w:webHidden/>
              </w:rPr>
              <w:fldChar w:fldCharType="end"/>
            </w:r>
          </w:hyperlink>
        </w:p>
        <w:p w14:paraId="73AC0F8B" w14:textId="52D38E11"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59" w:history="1">
            <w:r w:rsidRPr="00446312">
              <w:rPr>
                <w:rStyle w:val="Hypertextovprepojenie"/>
                <w:noProof/>
              </w:rPr>
              <w:t>10.5.4</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Termíny spätného odovzdania stavebných objektov alebo ich častí po montáži na dokončenie stavebných prác</w:t>
            </w:r>
            <w:r>
              <w:rPr>
                <w:noProof/>
                <w:webHidden/>
              </w:rPr>
              <w:tab/>
            </w:r>
            <w:r>
              <w:rPr>
                <w:noProof/>
                <w:webHidden/>
              </w:rPr>
              <w:fldChar w:fldCharType="begin"/>
            </w:r>
            <w:r>
              <w:rPr>
                <w:noProof/>
                <w:webHidden/>
              </w:rPr>
              <w:instrText xml:space="preserve"> PAGEREF _Toc159853459 \h </w:instrText>
            </w:r>
            <w:r>
              <w:rPr>
                <w:noProof/>
                <w:webHidden/>
              </w:rPr>
            </w:r>
            <w:r>
              <w:rPr>
                <w:noProof/>
                <w:webHidden/>
              </w:rPr>
              <w:fldChar w:fldCharType="separate"/>
            </w:r>
            <w:r>
              <w:rPr>
                <w:noProof/>
                <w:webHidden/>
              </w:rPr>
              <w:t>23</w:t>
            </w:r>
            <w:r>
              <w:rPr>
                <w:noProof/>
                <w:webHidden/>
              </w:rPr>
              <w:fldChar w:fldCharType="end"/>
            </w:r>
          </w:hyperlink>
        </w:p>
        <w:p w14:paraId="2ADD4467" w14:textId="599526EB"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0" w:history="1">
            <w:r w:rsidRPr="00446312">
              <w:rPr>
                <w:rStyle w:val="Hypertextovprepojenie"/>
                <w:noProof/>
              </w:rPr>
              <w:t>10.5.5</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Návrh  postupových termínov</w:t>
            </w:r>
            <w:r>
              <w:rPr>
                <w:noProof/>
                <w:webHidden/>
              </w:rPr>
              <w:tab/>
            </w:r>
            <w:r>
              <w:rPr>
                <w:noProof/>
                <w:webHidden/>
              </w:rPr>
              <w:fldChar w:fldCharType="begin"/>
            </w:r>
            <w:r>
              <w:rPr>
                <w:noProof/>
                <w:webHidden/>
              </w:rPr>
              <w:instrText xml:space="preserve"> PAGEREF _Toc159853460 \h </w:instrText>
            </w:r>
            <w:r>
              <w:rPr>
                <w:noProof/>
                <w:webHidden/>
              </w:rPr>
            </w:r>
            <w:r>
              <w:rPr>
                <w:noProof/>
                <w:webHidden/>
              </w:rPr>
              <w:fldChar w:fldCharType="separate"/>
            </w:r>
            <w:r>
              <w:rPr>
                <w:noProof/>
                <w:webHidden/>
              </w:rPr>
              <w:t>23</w:t>
            </w:r>
            <w:r>
              <w:rPr>
                <w:noProof/>
                <w:webHidden/>
              </w:rPr>
              <w:fldChar w:fldCharType="end"/>
            </w:r>
          </w:hyperlink>
        </w:p>
        <w:p w14:paraId="0595F578" w14:textId="1C8319AD"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1" w:history="1">
            <w:r w:rsidRPr="00446312">
              <w:rPr>
                <w:rStyle w:val="Hypertextovprepojenie"/>
                <w:noProof/>
              </w:rPr>
              <w:t>10.5.6</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začatia a lehota trvania komplexného vyskúšania</w:t>
            </w:r>
            <w:r>
              <w:rPr>
                <w:noProof/>
                <w:webHidden/>
              </w:rPr>
              <w:tab/>
            </w:r>
            <w:r>
              <w:rPr>
                <w:noProof/>
                <w:webHidden/>
              </w:rPr>
              <w:fldChar w:fldCharType="begin"/>
            </w:r>
            <w:r>
              <w:rPr>
                <w:noProof/>
                <w:webHidden/>
              </w:rPr>
              <w:instrText xml:space="preserve"> PAGEREF _Toc159853461 \h </w:instrText>
            </w:r>
            <w:r>
              <w:rPr>
                <w:noProof/>
                <w:webHidden/>
              </w:rPr>
            </w:r>
            <w:r>
              <w:rPr>
                <w:noProof/>
                <w:webHidden/>
              </w:rPr>
              <w:fldChar w:fldCharType="separate"/>
            </w:r>
            <w:r>
              <w:rPr>
                <w:noProof/>
                <w:webHidden/>
              </w:rPr>
              <w:t>23</w:t>
            </w:r>
            <w:r>
              <w:rPr>
                <w:noProof/>
                <w:webHidden/>
              </w:rPr>
              <w:fldChar w:fldCharType="end"/>
            </w:r>
          </w:hyperlink>
        </w:p>
        <w:p w14:paraId="64F6AC19" w14:textId="1849C81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2" w:history="1">
            <w:r w:rsidRPr="00446312">
              <w:rPr>
                <w:rStyle w:val="Hypertextovprepojenie"/>
                <w:noProof/>
              </w:rPr>
              <w:t>10.5.7</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začatia a lehota trvania skúšobnej prevádzky</w:t>
            </w:r>
            <w:r>
              <w:rPr>
                <w:noProof/>
                <w:webHidden/>
              </w:rPr>
              <w:tab/>
            </w:r>
            <w:r>
              <w:rPr>
                <w:noProof/>
                <w:webHidden/>
              </w:rPr>
              <w:fldChar w:fldCharType="begin"/>
            </w:r>
            <w:r>
              <w:rPr>
                <w:noProof/>
                <w:webHidden/>
              </w:rPr>
              <w:instrText xml:space="preserve"> PAGEREF _Toc159853462 \h </w:instrText>
            </w:r>
            <w:r>
              <w:rPr>
                <w:noProof/>
                <w:webHidden/>
              </w:rPr>
            </w:r>
            <w:r>
              <w:rPr>
                <w:noProof/>
                <w:webHidden/>
              </w:rPr>
              <w:fldChar w:fldCharType="separate"/>
            </w:r>
            <w:r>
              <w:rPr>
                <w:noProof/>
                <w:webHidden/>
              </w:rPr>
              <w:t>23</w:t>
            </w:r>
            <w:r>
              <w:rPr>
                <w:noProof/>
                <w:webHidden/>
              </w:rPr>
              <w:fldChar w:fldCharType="end"/>
            </w:r>
          </w:hyperlink>
        </w:p>
        <w:p w14:paraId="66351B10" w14:textId="5E0BD2F9"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3" w:history="1">
            <w:r w:rsidRPr="00446312">
              <w:rPr>
                <w:rStyle w:val="Hypertextovprepojenie"/>
                <w:noProof/>
              </w:rPr>
              <w:t>10.5.8</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začatia a lehota trvania garančných skúšok</w:t>
            </w:r>
            <w:r>
              <w:rPr>
                <w:noProof/>
                <w:webHidden/>
              </w:rPr>
              <w:tab/>
            </w:r>
            <w:r>
              <w:rPr>
                <w:noProof/>
                <w:webHidden/>
              </w:rPr>
              <w:fldChar w:fldCharType="begin"/>
            </w:r>
            <w:r>
              <w:rPr>
                <w:noProof/>
                <w:webHidden/>
              </w:rPr>
              <w:instrText xml:space="preserve"> PAGEREF _Toc159853463 \h </w:instrText>
            </w:r>
            <w:r>
              <w:rPr>
                <w:noProof/>
                <w:webHidden/>
              </w:rPr>
            </w:r>
            <w:r>
              <w:rPr>
                <w:noProof/>
                <w:webHidden/>
              </w:rPr>
              <w:fldChar w:fldCharType="separate"/>
            </w:r>
            <w:r>
              <w:rPr>
                <w:noProof/>
                <w:webHidden/>
              </w:rPr>
              <w:t>23</w:t>
            </w:r>
            <w:r>
              <w:rPr>
                <w:noProof/>
                <w:webHidden/>
              </w:rPr>
              <w:fldChar w:fldCharType="end"/>
            </w:r>
          </w:hyperlink>
        </w:p>
        <w:p w14:paraId="1E5C28CE" w14:textId="3AB4A707"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4" w:history="1">
            <w:r w:rsidRPr="00446312">
              <w:rPr>
                <w:rStyle w:val="Hypertextovprepojenie"/>
                <w:noProof/>
              </w:rPr>
              <w:t>10.5.9</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a podmienky predčasného uvedenia niektorých stavebných objektov prevádzkových súborov alebo ich častí do prevádzky (do užívania)</w:t>
            </w:r>
            <w:r>
              <w:rPr>
                <w:noProof/>
                <w:webHidden/>
              </w:rPr>
              <w:tab/>
            </w:r>
            <w:r>
              <w:rPr>
                <w:noProof/>
                <w:webHidden/>
              </w:rPr>
              <w:fldChar w:fldCharType="begin"/>
            </w:r>
            <w:r>
              <w:rPr>
                <w:noProof/>
                <w:webHidden/>
              </w:rPr>
              <w:instrText xml:space="preserve"> PAGEREF _Toc159853464 \h </w:instrText>
            </w:r>
            <w:r>
              <w:rPr>
                <w:noProof/>
                <w:webHidden/>
              </w:rPr>
            </w:r>
            <w:r>
              <w:rPr>
                <w:noProof/>
                <w:webHidden/>
              </w:rPr>
              <w:fldChar w:fldCharType="separate"/>
            </w:r>
            <w:r>
              <w:rPr>
                <w:noProof/>
                <w:webHidden/>
              </w:rPr>
              <w:t>23</w:t>
            </w:r>
            <w:r>
              <w:rPr>
                <w:noProof/>
                <w:webHidden/>
              </w:rPr>
              <w:fldChar w:fldCharType="end"/>
            </w:r>
          </w:hyperlink>
        </w:p>
        <w:p w14:paraId="50962134" w14:textId="2D27001B"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5" w:history="1">
            <w:r w:rsidRPr="00446312">
              <w:rPr>
                <w:rStyle w:val="Hypertextovprepojenie"/>
                <w:noProof/>
              </w:rPr>
              <w:t>10.5.10</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Termín vypratania staveniska a jeho uvedenia do stavu, ktorý je stanovený projektovou dokumentáciou</w:t>
            </w:r>
            <w:r>
              <w:rPr>
                <w:noProof/>
                <w:webHidden/>
              </w:rPr>
              <w:tab/>
            </w:r>
            <w:r>
              <w:rPr>
                <w:noProof/>
                <w:webHidden/>
              </w:rPr>
              <w:fldChar w:fldCharType="begin"/>
            </w:r>
            <w:r>
              <w:rPr>
                <w:noProof/>
                <w:webHidden/>
              </w:rPr>
              <w:instrText xml:space="preserve"> PAGEREF _Toc159853465 \h </w:instrText>
            </w:r>
            <w:r>
              <w:rPr>
                <w:noProof/>
                <w:webHidden/>
              </w:rPr>
            </w:r>
            <w:r>
              <w:rPr>
                <w:noProof/>
                <w:webHidden/>
              </w:rPr>
              <w:fldChar w:fldCharType="separate"/>
            </w:r>
            <w:r>
              <w:rPr>
                <w:noProof/>
                <w:webHidden/>
              </w:rPr>
              <w:t>23</w:t>
            </w:r>
            <w:r>
              <w:rPr>
                <w:noProof/>
                <w:webHidden/>
              </w:rPr>
              <w:fldChar w:fldCharType="end"/>
            </w:r>
          </w:hyperlink>
        </w:p>
        <w:p w14:paraId="2A84B4D7" w14:textId="6D2365A2"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66" w:history="1">
            <w:r w:rsidRPr="00446312">
              <w:rPr>
                <w:rStyle w:val="Hypertextovprepojenie"/>
                <w:noProof/>
              </w:rPr>
              <w:t>10.6</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POŽIADAVKY NA KOMPLEXNÉ VYSKÚŠANIE JEDNOTLIVÝCH ČASTÍ STAVBY</w:t>
            </w:r>
            <w:r>
              <w:rPr>
                <w:noProof/>
                <w:webHidden/>
              </w:rPr>
              <w:tab/>
            </w:r>
            <w:r>
              <w:rPr>
                <w:noProof/>
                <w:webHidden/>
              </w:rPr>
              <w:fldChar w:fldCharType="begin"/>
            </w:r>
            <w:r>
              <w:rPr>
                <w:noProof/>
                <w:webHidden/>
              </w:rPr>
              <w:instrText xml:space="preserve"> PAGEREF _Toc159853466 \h </w:instrText>
            </w:r>
            <w:r>
              <w:rPr>
                <w:noProof/>
                <w:webHidden/>
              </w:rPr>
            </w:r>
            <w:r>
              <w:rPr>
                <w:noProof/>
                <w:webHidden/>
              </w:rPr>
              <w:fldChar w:fldCharType="separate"/>
            </w:r>
            <w:r>
              <w:rPr>
                <w:noProof/>
                <w:webHidden/>
              </w:rPr>
              <w:t>23</w:t>
            </w:r>
            <w:r>
              <w:rPr>
                <w:noProof/>
                <w:webHidden/>
              </w:rPr>
              <w:fldChar w:fldCharType="end"/>
            </w:r>
          </w:hyperlink>
        </w:p>
        <w:p w14:paraId="401A53A1" w14:textId="08DCCA01"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7" w:history="1">
            <w:r w:rsidRPr="00446312">
              <w:rPr>
                <w:rStyle w:val="Hypertextovprepojenie"/>
                <w:noProof/>
              </w:rPr>
              <w:t>10.6.1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Definovanie komplexného vyskúšania</w:t>
            </w:r>
            <w:r>
              <w:rPr>
                <w:noProof/>
                <w:webHidden/>
              </w:rPr>
              <w:tab/>
            </w:r>
            <w:r>
              <w:rPr>
                <w:noProof/>
                <w:webHidden/>
              </w:rPr>
              <w:fldChar w:fldCharType="begin"/>
            </w:r>
            <w:r>
              <w:rPr>
                <w:noProof/>
                <w:webHidden/>
              </w:rPr>
              <w:instrText xml:space="preserve"> PAGEREF _Toc159853467 \h </w:instrText>
            </w:r>
            <w:r>
              <w:rPr>
                <w:noProof/>
                <w:webHidden/>
              </w:rPr>
            </w:r>
            <w:r>
              <w:rPr>
                <w:noProof/>
                <w:webHidden/>
              </w:rPr>
              <w:fldChar w:fldCharType="separate"/>
            </w:r>
            <w:r>
              <w:rPr>
                <w:noProof/>
                <w:webHidden/>
              </w:rPr>
              <w:t>23</w:t>
            </w:r>
            <w:r>
              <w:rPr>
                <w:noProof/>
                <w:webHidden/>
              </w:rPr>
              <w:fldChar w:fldCharType="end"/>
            </w:r>
          </w:hyperlink>
        </w:p>
        <w:p w14:paraId="4D0711D1" w14:textId="430E67C3"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8" w:history="1">
            <w:r w:rsidRPr="00446312">
              <w:rPr>
                <w:rStyle w:val="Hypertextovprepojenie"/>
                <w:noProof/>
              </w:rPr>
              <w:t>10.6.2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Určenie prevádzkových súborov alebo častí stavebných objektov, na ktorých sa vykoná komplexné vyskúšanie</w:t>
            </w:r>
            <w:r>
              <w:rPr>
                <w:noProof/>
                <w:webHidden/>
              </w:rPr>
              <w:tab/>
            </w:r>
            <w:r>
              <w:rPr>
                <w:noProof/>
                <w:webHidden/>
              </w:rPr>
              <w:fldChar w:fldCharType="begin"/>
            </w:r>
            <w:r>
              <w:rPr>
                <w:noProof/>
                <w:webHidden/>
              </w:rPr>
              <w:instrText xml:space="preserve"> PAGEREF _Toc159853468 \h </w:instrText>
            </w:r>
            <w:r>
              <w:rPr>
                <w:noProof/>
                <w:webHidden/>
              </w:rPr>
            </w:r>
            <w:r>
              <w:rPr>
                <w:noProof/>
                <w:webHidden/>
              </w:rPr>
              <w:fldChar w:fldCharType="separate"/>
            </w:r>
            <w:r>
              <w:rPr>
                <w:noProof/>
                <w:webHidden/>
              </w:rPr>
              <w:t>24</w:t>
            </w:r>
            <w:r>
              <w:rPr>
                <w:noProof/>
                <w:webHidden/>
              </w:rPr>
              <w:fldChar w:fldCharType="end"/>
            </w:r>
          </w:hyperlink>
        </w:p>
        <w:p w14:paraId="23435FF6" w14:textId="56E8C01F" w:rsidR="00083953" w:rsidRDefault="00083953">
          <w:pPr>
            <w:pStyle w:val="Obsah3"/>
            <w:rPr>
              <w:rFonts w:asciiTheme="minorHAnsi" w:eastAsiaTheme="minorEastAsia" w:hAnsiTheme="minorHAnsi" w:cstheme="minorBidi"/>
              <w:noProof/>
              <w:kern w:val="2"/>
              <w:sz w:val="24"/>
              <w:szCs w:val="24"/>
              <w:lang w:eastAsia="sk-SK"/>
              <w14:ligatures w14:val="standardContextual"/>
            </w:rPr>
          </w:pPr>
          <w:hyperlink w:anchor="_Toc159853469" w:history="1">
            <w:r w:rsidRPr="00446312">
              <w:rPr>
                <w:rStyle w:val="Hypertextovprepojenie"/>
                <w:noProof/>
              </w:rPr>
              <w:t>10.6.3</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Stanovenie požiadaviek kladených na dokumentáciu pre komplexné vyskúšanie, na prípravu a na samostatné vykonanie komplexného vyskúšania</w:t>
            </w:r>
            <w:r>
              <w:rPr>
                <w:noProof/>
                <w:webHidden/>
              </w:rPr>
              <w:tab/>
            </w:r>
            <w:r>
              <w:rPr>
                <w:noProof/>
                <w:webHidden/>
              </w:rPr>
              <w:fldChar w:fldCharType="begin"/>
            </w:r>
            <w:r>
              <w:rPr>
                <w:noProof/>
                <w:webHidden/>
              </w:rPr>
              <w:instrText xml:space="preserve"> PAGEREF _Toc159853469 \h </w:instrText>
            </w:r>
            <w:r>
              <w:rPr>
                <w:noProof/>
                <w:webHidden/>
              </w:rPr>
            </w:r>
            <w:r>
              <w:rPr>
                <w:noProof/>
                <w:webHidden/>
              </w:rPr>
              <w:fldChar w:fldCharType="separate"/>
            </w:r>
            <w:r>
              <w:rPr>
                <w:noProof/>
                <w:webHidden/>
              </w:rPr>
              <w:t>24</w:t>
            </w:r>
            <w:r>
              <w:rPr>
                <w:noProof/>
                <w:webHidden/>
              </w:rPr>
              <w:fldChar w:fldCharType="end"/>
            </w:r>
          </w:hyperlink>
        </w:p>
        <w:p w14:paraId="6AC51C75" w14:textId="4B6806C3"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70" w:history="1">
            <w:r w:rsidRPr="00446312">
              <w:rPr>
                <w:rStyle w:val="Hypertextovprepojenie"/>
                <w:noProof/>
              </w:rPr>
              <w:t>10.7</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POŽIADAVKY NA SKÚŠOBNÚ PREVÁDZKU DOKONČENEJ STAVBY</w:t>
            </w:r>
            <w:r>
              <w:rPr>
                <w:noProof/>
                <w:webHidden/>
              </w:rPr>
              <w:tab/>
            </w:r>
            <w:r>
              <w:rPr>
                <w:noProof/>
                <w:webHidden/>
              </w:rPr>
              <w:fldChar w:fldCharType="begin"/>
            </w:r>
            <w:r>
              <w:rPr>
                <w:noProof/>
                <w:webHidden/>
              </w:rPr>
              <w:instrText xml:space="preserve"> PAGEREF _Toc159853470 \h </w:instrText>
            </w:r>
            <w:r>
              <w:rPr>
                <w:noProof/>
                <w:webHidden/>
              </w:rPr>
            </w:r>
            <w:r>
              <w:rPr>
                <w:noProof/>
                <w:webHidden/>
              </w:rPr>
              <w:fldChar w:fldCharType="separate"/>
            </w:r>
            <w:r>
              <w:rPr>
                <w:noProof/>
                <w:webHidden/>
              </w:rPr>
              <w:t>24</w:t>
            </w:r>
            <w:r>
              <w:rPr>
                <w:noProof/>
                <w:webHidden/>
              </w:rPr>
              <w:fldChar w:fldCharType="end"/>
            </w:r>
          </w:hyperlink>
        </w:p>
        <w:p w14:paraId="26E1A845" w14:textId="450594DD" w:rsidR="00083953" w:rsidRDefault="00083953">
          <w:pPr>
            <w:pStyle w:val="Obsah2"/>
            <w:rPr>
              <w:rFonts w:asciiTheme="minorHAnsi" w:eastAsiaTheme="minorEastAsia" w:hAnsiTheme="minorHAnsi" w:cstheme="minorBidi"/>
              <w:noProof/>
              <w:kern w:val="2"/>
              <w:sz w:val="24"/>
              <w:szCs w:val="24"/>
              <w:lang w:eastAsia="sk-SK"/>
              <w14:ligatures w14:val="standardContextual"/>
            </w:rPr>
          </w:pPr>
          <w:hyperlink w:anchor="_Toc159853471" w:history="1">
            <w:r w:rsidRPr="00446312">
              <w:rPr>
                <w:rStyle w:val="Hypertextovprepojenie"/>
                <w:noProof/>
              </w:rPr>
              <w:t>10.8</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POŽIADAVKY NA VYKONANIE GARANČNÝCH SKÚŠOK</w:t>
            </w:r>
            <w:r>
              <w:rPr>
                <w:noProof/>
                <w:webHidden/>
              </w:rPr>
              <w:tab/>
            </w:r>
            <w:r>
              <w:rPr>
                <w:noProof/>
                <w:webHidden/>
              </w:rPr>
              <w:fldChar w:fldCharType="begin"/>
            </w:r>
            <w:r>
              <w:rPr>
                <w:noProof/>
                <w:webHidden/>
              </w:rPr>
              <w:instrText xml:space="preserve"> PAGEREF _Toc159853471 \h </w:instrText>
            </w:r>
            <w:r>
              <w:rPr>
                <w:noProof/>
                <w:webHidden/>
              </w:rPr>
            </w:r>
            <w:r>
              <w:rPr>
                <w:noProof/>
                <w:webHidden/>
              </w:rPr>
              <w:fldChar w:fldCharType="separate"/>
            </w:r>
            <w:r>
              <w:rPr>
                <w:noProof/>
                <w:webHidden/>
              </w:rPr>
              <w:t>24</w:t>
            </w:r>
            <w:r>
              <w:rPr>
                <w:noProof/>
                <w:webHidden/>
              </w:rPr>
              <w:fldChar w:fldCharType="end"/>
            </w:r>
          </w:hyperlink>
        </w:p>
        <w:p w14:paraId="3A012AF8" w14:textId="75CD2B45"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72" w:history="1">
            <w:r w:rsidRPr="00446312">
              <w:rPr>
                <w:rStyle w:val="Hypertextovprepojenie"/>
                <w:noProof/>
              </w:rPr>
              <w:t>11</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ČASOVÝ POSTUP LIKVIDÁCIE ZARIADENIA STAVENISKA</w:t>
            </w:r>
            <w:r>
              <w:rPr>
                <w:noProof/>
                <w:webHidden/>
              </w:rPr>
              <w:tab/>
            </w:r>
            <w:r>
              <w:rPr>
                <w:noProof/>
                <w:webHidden/>
              </w:rPr>
              <w:fldChar w:fldCharType="begin"/>
            </w:r>
            <w:r>
              <w:rPr>
                <w:noProof/>
                <w:webHidden/>
              </w:rPr>
              <w:instrText xml:space="preserve"> PAGEREF _Toc159853472 \h </w:instrText>
            </w:r>
            <w:r>
              <w:rPr>
                <w:noProof/>
                <w:webHidden/>
              </w:rPr>
            </w:r>
            <w:r>
              <w:rPr>
                <w:noProof/>
                <w:webHidden/>
              </w:rPr>
              <w:fldChar w:fldCharType="separate"/>
            </w:r>
            <w:r>
              <w:rPr>
                <w:noProof/>
                <w:webHidden/>
              </w:rPr>
              <w:t>24</w:t>
            </w:r>
            <w:r>
              <w:rPr>
                <w:noProof/>
                <w:webHidden/>
              </w:rPr>
              <w:fldChar w:fldCharType="end"/>
            </w:r>
          </w:hyperlink>
        </w:p>
        <w:p w14:paraId="59DA4602" w14:textId="2E78764E" w:rsidR="00083953" w:rsidRDefault="00083953">
          <w:pPr>
            <w:pStyle w:val="Obsah1"/>
            <w:rPr>
              <w:rFonts w:asciiTheme="minorHAnsi" w:eastAsiaTheme="minorEastAsia" w:hAnsiTheme="minorHAnsi" w:cstheme="minorBidi"/>
              <w:noProof/>
              <w:kern w:val="2"/>
              <w:sz w:val="24"/>
              <w:szCs w:val="24"/>
              <w:lang w:eastAsia="sk-SK"/>
              <w14:ligatures w14:val="standardContextual"/>
            </w:rPr>
          </w:pPr>
          <w:hyperlink w:anchor="_Toc159853473" w:history="1">
            <w:r w:rsidRPr="00446312">
              <w:rPr>
                <w:rStyle w:val="Hypertextovprepojenie"/>
                <w:noProof/>
              </w:rPr>
              <w:t>12</w:t>
            </w:r>
            <w:r>
              <w:rPr>
                <w:rFonts w:asciiTheme="minorHAnsi" w:eastAsiaTheme="minorEastAsia" w:hAnsiTheme="minorHAnsi" w:cstheme="minorBidi"/>
                <w:noProof/>
                <w:kern w:val="2"/>
                <w:sz w:val="24"/>
                <w:szCs w:val="24"/>
                <w:lang w:eastAsia="sk-SK"/>
                <w14:ligatures w14:val="standardContextual"/>
              </w:rPr>
              <w:tab/>
            </w:r>
            <w:r w:rsidRPr="00446312">
              <w:rPr>
                <w:rStyle w:val="Hypertextovprepojenie"/>
                <w:noProof/>
              </w:rPr>
              <w:t>PLÁN BEZPEČNOSTI A OCHRANY ZDRAVIA PRI PRÁCI</w:t>
            </w:r>
            <w:r>
              <w:rPr>
                <w:noProof/>
                <w:webHidden/>
              </w:rPr>
              <w:tab/>
            </w:r>
            <w:r>
              <w:rPr>
                <w:noProof/>
                <w:webHidden/>
              </w:rPr>
              <w:fldChar w:fldCharType="begin"/>
            </w:r>
            <w:r>
              <w:rPr>
                <w:noProof/>
                <w:webHidden/>
              </w:rPr>
              <w:instrText xml:space="preserve"> PAGEREF _Toc159853473 \h </w:instrText>
            </w:r>
            <w:r>
              <w:rPr>
                <w:noProof/>
                <w:webHidden/>
              </w:rPr>
            </w:r>
            <w:r>
              <w:rPr>
                <w:noProof/>
                <w:webHidden/>
              </w:rPr>
              <w:fldChar w:fldCharType="separate"/>
            </w:r>
            <w:r>
              <w:rPr>
                <w:noProof/>
                <w:webHidden/>
              </w:rPr>
              <w:t>24</w:t>
            </w:r>
            <w:r>
              <w:rPr>
                <w:noProof/>
                <w:webHidden/>
              </w:rPr>
              <w:fldChar w:fldCharType="end"/>
            </w:r>
          </w:hyperlink>
        </w:p>
        <w:p w14:paraId="60CBCA69" w14:textId="25BC935E" w:rsidR="00DF289F" w:rsidRPr="003E3BFE" w:rsidRDefault="0010680A" w:rsidP="00297164">
          <w:r w:rsidRPr="003E3BFE">
            <w:rPr>
              <w:szCs w:val="20"/>
            </w:rPr>
            <w:fldChar w:fldCharType="end"/>
          </w:r>
        </w:p>
      </w:sdtContent>
    </w:sdt>
    <w:p w14:paraId="5CBF5140" w14:textId="398EC8B7" w:rsidR="00567CB0" w:rsidRDefault="00DF289F">
      <w:pPr>
        <w:spacing w:line="259" w:lineRule="auto"/>
        <w:jc w:val="left"/>
      </w:pPr>
      <w:r w:rsidRPr="003E3BFE">
        <w:br w:type="page"/>
      </w:r>
    </w:p>
    <w:p w14:paraId="4F120BEE" w14:textId="77777777" w:rsidR="00297164" w:rsidRPr="003E3BFE" w:rsidRDefault="00297164" w:rsidP="00BB1566">
      <w:pPr>
        <w:pStyle w:val="Nadpis1"/>
      </w:pPr>
      <w:bookmarkStart w:id="0" w:name="_Toc434837035"/>
      <w:bookmarkStart w:id="1" w:name="_Toc113914878"/>
      <w:bookmarkStart w:id="2" w:name="_Toc159853390"/>
      <w:r w:rsidRPr="003E3BFE">
        <w:lastRenderedPageBreak/>
        <w:t>ZÁKLADNÉ ÚDAJE</w:t>
      </w:r>
      <w:bookmarkEnd w:id="0"/>
      <w:bookmarkEnd w:id="1"/>
      <w:bookmarkEnd w:id="2"/>
    </w:p>
    <w:p w14:paraId="02609C1B" w14:textId="4E4913FF" w:rsidR="00297164" w:rsidRPr="003E3BFE" w:rsidRDefault="00297164" w:rsidP="00297164">
      <w:r w:rsidRPr="003E3BFE">
        <w:t xml:space="preserve">Táto dokumentácie je podkladom pre jednotné </w:t>
      </w:r>
      <w:r w:rsidR="00311672">
        <w:t>stavebn</w:t>
      </w:r>
      <w:r w:rsidRPr="003E3BFE">
        <w:t>é konanie dvoch projektov: projektu Bytový dom Terchovská a projektu Dotknuté územia bytového domu Terchovská, ktoré bude prebiehať na stavebnom úrade Bratislava-Ružinov. Obe dokumentácie sú vzájomne koordinované s jednotnou objektovou skladbou.</w:t>
      </w:r>
    </w:p>
    <w:p w14:paraId="7C48DD82" w14:textId="77777777" w:rsidR="00297164" w:rsidRPr="003E3BFE" w:rsidRDefault="00297164" w:rsidP="00297164"/>
    <w:p w14:paraId="4F5167D6" w14:textId="77777777" w:rsidR="00297164" w:rsidRPr="003E3BFE" w:rsidRDefault="00297164" w:rsidP="00297164">
      <w:pPr>
        <w:pStyle w:val="Nadpis2"/>
      </w:pPr>
      <w:bookmarkStart w:id="3" w:name="_Toc434837036"/>
      <w:bookmarkStart w:id="4" w:name="_Toc113914879"/>
      <w:bookmarkStart w:id="5" w:name="_Toc159853391"/>
      <w:r w:rsidRPr="003E3BFE">
        <w:t>IDENTIFIKAČNÉ ÚDAJE STAVBY</w:t>
      </w:r>
      <w:bookmarkEnd w:id="3"/>
      <w:bookmarkEnd w:id="4"/>
      <w:bookmarkEnd w:id="5"/>
      <w:r w:rsidRPr="003E3BFE">
        <w:t xml:space="preserve"> </w:t>
      </w:r>
    </w:p>
    <w:p w14:paraId="01096726" w14:textId="77777777" w:rsidR="00297164" w:rsidRPr="003E3BFE" w:rsidRDefault="00297164" w:rsidP="00297164">
      <w:pPr>
        <w:pStyle w:val="Text"/>
      </w:pPr>
    </w:p>
    <w:p w14:paraId="60C6BE39" w14:textId="77777777" w:rsidR="00297164" w:rsidRPr="003E3BFE" w:rsidRDefault="00297164" w:rsidP="00297164">
      <w:pPr>
        <w:pStyle w:val="Nadpis3"/>
      </w:pPr>
      <w:bookmarkStart w:id="6" w:name="_Toc159853392"/>
      <w:r w:rsidRPr="003E3BFE">
        <w:t>STAVBA</w:t>
      </w:r>
      <w:bookmarkEnd w:id="6"/>
    </w:p>
    <w:p w14:paraId="7EFFD859" w14:textId="65EE831E" w:rsidR="00297164" w:rsidRPr="003E3BFE" w:rsidRDefault="00297164" w:rsidP="00FD4024">
      <w:pPr>
        <w:ind w:left="708"/>
      </w:pPr>
      <w:r w:rsidRPr="003E3BFE">
        <w:t>názov stavby:</w:t>
      </w:r>
      <w:r w:rsidRPr="003E3BFE">
        <w:tab/>
      </w:r>
      <w:r w:rsidRPr="003E3BFE">
        <w:tab/>
        <w:t>BYTOVÝ DOM TERCHOVSKÁ A DOTKNUTÉ ÚZEMIE</w:t>
      </w:r>
    </w:p>
    <w:p w14:paraId="381BDAD3" w14:textId="0045AE52" w:rsidR="00297164" w:rsidRPr="003E3BFE" w:rsidRDefault="00297164" w:rsidP="00FD4024">
      <w:pPr>
        <w:ind w:left="708"/>
      </w:pPr>
      <w:r w:rsidRPr="003E3BFE">
        <w:t>miesto stavby:</w:t>
      </w:r>
      <w:r w:rsidRPr="003E3BFE">
        <w:tab/>
      </w:r>
      <w:r w:rsidR="008C74ED" w:rsidRPr="003E3BFE">
        <w:tab/>
        <w:t>Územie</w:t>
      </w:r>
      <w:r w:rsidRPr="003E3BFE">
        <w:t xml:space="preserve"> vymedzené ulicami B</w:t>
      </w:r>
      <w:r w:rsidR="003E3BFE">
        <w:t>a</w:t>
      </w:r>
      <w:r w:rsidRPr="003E3BFE">
        <w:t>nšelov</w:t>
      </w:r>
      <w:r w:rsidR="003E3BFE">
        <w:t>a</w:t>
      </w:r>
      <w:r w:rsidRPr="003E3BFE">
        <w:t>, Terchovská a Galv</w:t>
      </w:r>
      <w:r w:rsidR="003E3BFE">
        <w:t>a</w:t>
      </w:r>
      <w:r w:rsidRPr="003E3BFE">
        <w:t>niho, Bratislava 2 – Ružinov</w:t>
      </w:r>
    </w:p>
    <w:p w14:paraId="22BAB7A8" w14:textId="0A290F70" w:rsidR="00297164" w:rsidRPr="003E3BFE" w:rsidRDefault="00297164" w:rsidP="00FD4024">
      <w:pPr>
        <w:ind w:left="2825" w:hanging="2117"/>
      </w:pPr>
      <w:r w:rsidRPr="003E3BFE">
        <w:t>pozemok č.:</w:t>
      </w:r>
      <w:r w:rsidR="008C74ED" w:rsidRPr="003E3BFE">
        <w:tab/>
      </w:r>
      <w:r w:rsidR="00FD4024" w:rsidRPr="003E3BFE">
        <w:tab/>
      </w:r>
      <w:r w:rsidRPr="003E3BFE">
        <w:t>Okres Bratislava II., Obec: BA-</w:t>
      </w:r>
      <w:proofErr w:type="spellStart"/>
      <w:r w:rsidRPr="003E3BFE">
        <w:t>m.č</w:t>
      </w:r>
      <w:proofErr w:type="spellEnd"/>
      <w:r w:rsidRPr="003E3BFE">
        <w:t xml:space="preserve">. Ružinov, </w:t>
      </w:r>
      <w:proofErr w:type="spellStart"/>
      <w:r w:rsidRPr="003E3BFE">
        <w:t>k.ú</w:t>
      </w:r>
      <w:proofErr w:type="spellEnd"/>
      <w:r w:rsidRPr="003E3BFE">
        <w:t>. Trnávka, pozemky na parcelách registra „C“</w:t>
      </w:r>
      <w:r w:rsidR="008C74ED" w:rsidRPr="003E3BFE">
        <w:t xml:space="preserve"> </w:t>
      </w:r>
      <w:proofErr w:type="spellStart"/>
      <w:r w:rsidRPr="003E3BFE">
        <w:t>p.č</w:t>
      </w:r>
      <w:proofErr w:type="spellEnd"/>
      <w:r w:rsidRPr="003E3BFE">
        <w:t xml:space="preserve">. 14472/1, </w:t>
      </w:r>
      <w:proofErr w:type="spellStart"/>
      <w:r w:rsidRPr="003E3BFE">
        <w:t>p.č</w:t>
      </w:r>
      <w:proofErr w:type="spellEnd"/>
      <w:r w:rsidRPr="003E3BFE">
        <w:t xml:space="preserve">. 14472/11, </w:t>
      </w:r>
      <w:proofErr w:type="spellStart"/>
      <w:r w:rsidRPr="003E3BFE">
        <w:t>p.č</w:t>
      </w:r>
      <w:proofErr w:type="spellEnd"/>
      <w:r w:rsidRPr="003E3BFE">
        <w:t xml:space="preserve">. 14472/43, </w:t>
      </w:r>
      <w:proofErr w:type="spellStart"/>
      <w:r w:rsidRPr="003E3BFE">
        <w:t>p.č</w:t>
      </w:r>
      <w:proofErr w:type="spellEnd"/>
      <w:r w:rsidRPr="003E3BFE">
        <w:t xml:space="preserve">. 14472/53, </w:t>
      </w:r>
      <w:proofErr w:type="spellStart"/>
      <w:r w:rsidRPr="003E3BFE">
        <w:t>p.č</w:t>
      </w:r>
      <w:proofErr w:type="spellEnd"/>
      <w:r w:rsidRPr="003E3BFE">
        <w:t xml:space="preserve">. 17007/1, </w:t>
      </w:r>
      <w:proofErr w:type="spellStart"/>
      <w:r w:rsidRPr="003E3BFE">
        <w:t>p.č</w:t>
      </w:r>
      <w:proofErr w:type="spellEnd"/>
      <w:r w:rsidRPr="003E3BFE">
        <w:t xml:space="preserve">. 17007/47, </w:t>
      </w:r>
      <w:proofErr w:type="spellStart"/>
      <w:r w:rsidRPr="003E3BFE">
        <w:t>p.č</w:t>
      </w:r>
      <w:proofErr w:type="spellEnd"/>
      <w:r w:rsidRPr="003E3BFE">
        <w:t xml:space="preserve">. 17014/2 (17014/100), </w:t>
      </w:r>
      <w:proofErr w:type="spellStart"/>
      <w:r w:rsidRPr="003E3BFE">
        <w:t>p.č</w:t>
      </w:r>
      <w:proofErr w:type="spellEnd"/>
      <w:r w:rsidRPr="003E3BFE">
        <w:t xml:space="preserve">. 17015/81, </w:t>
      </w:r>
      <w:proofErr w:type="spellStart"/>
      <w:r w:rsidRPr="003E3BFE">
        <w:t>p.č</w:t>
      </w:r>
      <w:proofErr w:type="spellEnd"/>
      <w:r w:rsidRPr="003E3BFE">
        <w:t xml:space="preserve">. 17016/1, </w:t>
      </w:r>
      <w:proofErr w:type="spellStart"/>
      <w:r w:rsidRPr="003E3BFE">
        <w:t>p.č</w:t>
      </w:r>
      <w:proofErr w:type="spellEnd"/>
      <w:r w:rsidRPr="003E3BFE">
        <w:t xml:space="preserve">. 17019/1, </w:t>
      </w:r>
      <w:proofErr w:type="spellStart"/>
      <w:r w:rsidRPr="003E3BFE">
        <w:t>p.č</w:t>
      </w:r>
      <w:proofErr w:type="spellEnd"/>
      <w:r w:rsidRPr="003E3BFE">
        <w:t xml:space="preserve">. 22247/9 </w:t>
      </w:r>
    </w:p>
    <w:p w14:paraId="5A28176B" w14:textId="4860FE94" w:rsidR="00297164" w:rsidRPr="003E3BFE" w:rsidRDefault="00297164" w:rsidP="00FD4024">
      <w:pPr>
        <w:ind w:left="708"/>
      </w:pPr>
      <w:r w:rsidRPr="003E3BFE">
        <w:t>druh stavby:</w:t>
      </w:r>
      <w:r w:rsidRPr="003E3BFE">
        <w:tab/>
      </w:r>
      <w:r w:rsidRPr="003E3BFE">
        <w:tab/>
        <w:t>novostavba bytového domu a</w:t>
      </w:r>
      <w:r w:rsidR="008C74ED" w:rsidRPr="003E3BFE">
        <w:t> obnova dotknutého územia</w:t>
      </w:r>
    </w:p>
    <w:p w14:paraId="4F175443" w14:textId="5E218E67" w:rsidR="00297164" w:rsidRPr="003E3BFE" w:rsidRDefault="00297164" w:rsidP="00FD4024">
      <w:pPr>
        <w:ind w:left="708"/>
      </w:pPr>
      <w:r w:rsidRPr="003E3BFE">
        <w:t>lehota výstavby:</w:t>
      </w:r>
      <w:r w:rsidRPr="003E3BFE">
        <w:tab/>
      </w:r>
      <w:r w:rsidR="008C74ED" w:rsidRPr="003E3BFE">
        <w:t>24</w:t>
      </w:r>
      <w:r w:rsidRPr="003E3BFE">
        <w:t xml:space="preserve"> mesiacov</w:t>
      </w:r>
    </w:p>
    <w:p w14:paraId="4D0879DD" w14:textId="77777777" w:rsidR="00297164" w:rsidRPr="003E3BFE" w:rsidRDefault="00297164" w:rsidP="00297164">
      <w:pPr>
        <w:pStyle w:val="Text"/>
      </w:pPr>
    </w:p>
    <w:p w14:paraId="5937DFDC" w14:textId="77777777" w:rsidR="00297164" w:rsidRPr="003E3BFE" w:rsidRDefault="00297164" w:rsidP="00297164">
      <w:pPr>
        <w:pStyle w:val="Text"/>
      </w:pPr>
    </w:p>
    <w:p w14:paraId="4F93ED30" w14:textId="47E6E2D2" w:rsidR="00297164" w:rsidRPr="003E3BFE" w:rsidRDefault="00297164" w:rsidP="00297164">
      <w:pPr>
        <w:pStyle w:val="Nadpis3"/>
      </w:pPr>
      <w:bookmarkStart w:id="7" w:name="_Toc159853393"/>
      <w:r w:rsidRPr="003E3BFE">
        <w:t>NAVRHOVATEĽ</w:t>
      </w:r>
      <w:bookmarkEnd w:id="7"/>
    </w:p>
    <w:p w14:paraId="59F87CB5" w14:textId="4E534905" w:rsidR="008C74ED" w:rsidRPr="003E3BFE" w:rsidRDefault="00297164" w:rsidP="00FD4024">
      <w:pPr>
        <w:pStyle w:val="Text"/>
        <w:ind w:firstLine="708"/>
      </w:pPr>
      <w:r w:rsidRPr="003E3BFE">
        <w:t>stavebník:</w:t>
      </w:r>
      <w:r w:rsidRPr="003E3BFE">
        <w:tab/>
      </w:r>
      <w:r w:rsidRPr="003E3BFE">
        <w:tab/>
      </w:r>
      <w:r w:rsidR="008C74ED" w:rsidRPr="003E3BFE">
        <w:rPr>
          <w:u w:val="single"/>
        </w:rPr>
        <w:t>Hlavné mesto Slovenskej republiky Bratislava</w:t>
      </w:r>
    </w:p>
    <w:p w14:paraId="7382959C" w14:textId="77777777" w:rsidR="008C74ED" w:rsidRPr="003E3BFE" w:rsidRDefault="008C74ED" w:rsidP="00FD4024">
      <w:pPr>
        <w:pStyle w:val="Text"/>
        <w:ind w:left="2124" w:firstLine="708"/>
      </w:pPr>
      <w:r w:rsidRPr="003E3BFE">
        <w:t xml:space="preserve">Sídlo: Primaciálne nám. 1, 814 99 Bratislava </w:t>
      </w:r>
    </w:p>
    <w:p w14:paraId="73B27043" w14:textId="77777777" w:rsidR="008C74ED" w:rsidRPr="003E3BFE" w:rsidRDefault="008C74ED" w:rsidP="00FD4024">
      <w:pPr>
        <w:pStyle w:val="Text"/>
        <w:ind w:left="2832" w:firstLine="0"/>
      </w:pPr>
      <w:r w:rsidRPr="003E3BFE">
        <w:t xml:space="preserve">Zastúpené: Ing. Tatiana Kratochvílová, námestníčka primátora na základe rozhodnutia č. 35/2015 primátora hlavného mesta Slovenskej republiky Bratislavy o podpisovaní písomností a právnych dokumentov v znení neskorších predpisov </w:t>
      </w:r>
    </w:p>
    <w:p w14:paraId="1F89BE71" w14:textId="47C8B986" w:rsidR="008C74ED" w:rsidRPr="003E3BFE" w:rsidRDefault="008C74ED" w:rsidP="00FD4024">
      <w:pPr>
        <w:pStyle w:val="Text"/>
        <w:ind w:left="2124" w:firstLine="708"/>
      </w:pPr>
      <w:r w:rsidRPr="003E3BFE">
        <w:t>Osoby oprávnené konať:</w:t>
      </w:r>
    </w:p>
    <w:p w14:paraId="156E8796" w14:textId="77777777" w:rsidR="00160BF3" w:rsidRPr="00021EA0" w:rsidRDefault="00160BF3" w:rsidP="00160BF3">
      <w:pPr>
        <w:pStyle w:val="Bezriadkovania"/>
        <w:ind w:left="2832" w:firstLine="708"/>
      </w:pPr>
      <w:r w:rsidRPr="00021EA0">
        <w:t xml:space="preserve">Ing. arch. </w:t>
      </w:r>
      <w:r>
        <w:t>Michal Pulman</w:t>
      </w:r>
      <w:r w:rsidRPr="00021EA0">
        <w:t xml:space="preserve"> </w:t>
      </w:r>
    </w:p>
    <w:p w14:paraId="4C544614" w14:textId="4D33CCAD" w:rsidR="00160BF3" w:rsidRPr="00021EA0" w:rsidRDefault="00160BF3" w:rsidP="00160BF3">
      <w:pPr>
        <w:pStyle w:val="Bezriadkovania"/>
        <w:ind w:left="2832" w:firstLine="708"/>
      </w:pPr>
      <w:r w:rsidRPr="00021EA0">
        <w:t xml:space="preserve">Ing. </w:t>
      </w:r>
      <w:r>
        <w:t xml:space="preserve">arch. Kristína </w:t>
      </w:r>
      <w:proofErr w:type="spellStart"/>
      <w:r>
        <w:t>Fančovič</w:t>
      </w:r>
      <w:proofErr w:type="spellEnd"/>
    </w:p>
    <w:p w14:paraId="6BF22CC0" w14:textId="77777777" w:rsidR="008C74ED" w:rsidRPr="003E3BFE" w:rsidRDefault="008C74ED" w:rsidP="008C74ED">
      <w:pPr>
        <w:pStyle w:val="Text"/>
        <w:ind w:left="3540"/>
      </w:pPr>
    </w:p>
    <w:p w14:paraId="44ABAD92" w14:textId="77777777" w:rsidR="008C74ED" w:rsidRPr="003E3BFE" w:rsidRDefault="008C74ED" w:rsidP="00FD4024">
      <w:pPr>
        <w:pStyle w:val="Text"/>
        <w:ind w:left="2124" w:firstLine="708"/>
      </w:pPr>
      <w:r w:rsidRPr="003E3BFE">
        <w:t xml:space="preserve">Staviteľa zastupuje: </w:t>
      </w:r>
      <w:r w:rsidRPr="003E3BFE">
        <w:rPr>
          <w:u w:val="single"/>
        </w:rPr>
        <w:t>METRO Bratislava a.s.</w:t>
      </w:r>
    </w:p>
    <w:p w14:paraId="092EA291" w14:textId="77777777" w:rsidR="008C74ED" w:rsidRPr="003E3BFE" w:rsidRDefault="008C74ED" w:rsidP="00FD4024">
      <w:pPr>
        <w:pStyle w:val="Text"/>
        <w:ind w:left="2124" w:firstLine="708"/>
      </w:pPr>
      <w:r w:rsidRPr="003E3BFE">
        <w:t>Sídlo: Primaciálne námestie 1, 811 01 Bratislava</w:t>
      </w:r>
    </w:p>
    <w:p w14:paraId="5D1F5710" w14:textId="77777777" w:rsidR="008C74ED" w:rsidRPr="003E3BFE" w:rsidRDefault="008C74ED" w:rsidP="00FD4024">
      <w:pPr>
        <w:pStyle w:val="Text"/>
        <w:ind w:left="2124" w:firstLine="708"/>
      </w:pPr>
      <w:r w:rsidRPr="003E3BFE">
        <w:t>Osoby oprávnené konať:</w:t>
      </w:r>
    </w:p>
    <w:p w14:paraId="165BD81B" w14:textId="0FA4974D" w:rsidR="008C74ED" w:rsidRPr="003E3BFE" w:rsidRDefault="008C74ED" w:rsidP="00567CB0">
      <w:pPr>
        <w:pStyle w:val="Text"/>
        <w:ind w:left="2832" w:firstLine="708"/>
      </w:pPr>
      <w:r w:rsidRPr="003E3BFE">
        <w:t xml:space="preserve">Ing. </w:t>
      </w:r>
      <w:r w:rsidR="00160BF3">
        <w:t>Jozef Hnitka</w:t>
      </w:r>
    </w:p>
    <w:p w14:paraId="6F226955" w14:textId="38280CDF" w:rsidR="00297164" w:rsidRPr="003E3BFE" w:rsidRDefault="00297164" w:rsidP="008C74ED">
      <w:pPr>
        <w:pStyle w:val="Text"/>
        <w:ind w:left="3540" w:firstLine="708"/>
      </w:pPr>
      <w:r w:rsidRPr="003E3BFE">
        <w:tab/>
      </w:r>
    </w:p>
    <w:p w14:paraId="162FDD97" w14:textId="77777777" w:rsidR="00297164" w:rsidRPr="003E3BFE" w:rsidRDefault="00297164" w:rsidP="00297164"/>
    <w:p w14:paraId="45549923" w14:textId="7F987DCF" w:rsidR="00297164" w:rsidRPr="003E3BFE" w:rsidRDefault="00297164" w:rsidP="00297164">
      <w:pPr>
        <w:pStyle w:val="Nadpis3"/>
      </w:pPr>
      <w:bookmarkStart w:id="8" w:name="_Toc159853394"/>
      <w:r w:rsidRPr="003E3BFE">
        <w:t>SPRACOVATEĽ</w:t>
      </w:r>
      <w:bookmarkEnd w:id="8"/>
    </w:p>
    <w:p w14:paraId="59839ECB" w14:textId="263D8C10" w:rsidR="00297164" w:rsidRPr="003E3BFE" w:rsidRDefault="00297164" w:rsidP="00297164">
      <w:r w:rsidRPr="003E3BFE">
        <w:t>Generálny projektant:</w:t>
      </w:r>
      <w:r w:rsidRPr="003E3BFE">
        <w:tab/>
      </w:r>
      <w:r w:rsidRPr="003E3BFE">
        <w:tab/>
        <w:t xml:space="preserve">OBERMEYER HELIKA, spol. s r. o., </w:t>
      </w:r>
    </w:p>
    <w:p w14:paraId="296FABBD" w14:textId="2ADCEF85" w:rsidR="00297164" w:rsidRPr="003E3BFE" w:rsidRDefault="00297164" w:rsidP="00297164">
      <w:r w:rsidRPr="003E3BFE">
        <w:t xml:space="preserve">                                              Lamačská cesta 3/B, 841 04 Bratislava 4</w:t>
      </w:r>
    </w:p>
    <w:p w14:paraId="3C1C2AE8" w14:textId="1852058C" w:rsidR="00297164" w:rsidRPr="003E3BFE" w:rsidRDefault="00297164" w:rsidP="00297164">
      <w:r w:rsidRPr="003E3BFE">
        <w:t>zastúpený:</w:t>
      </w:r>
      <w:r w:rsidRPr="003E3BFE">
        <w:tab/>
      </w:r>
      <w:r w:rsidRPr="003E3BFE">
        <w:tab/>
      </w:r>
      <w:r w:rsidRPr="003E3BFE">
        <w:tab/>
        <w:t>Ing. Vladimír Valent autorizovaný stavebný inžinier SKSI 5868*I1</w:t>
      </w:r>
    </w:p>
    <w:p w14:paraId="1FA6D76E" w14:textId="3E83375E" w:rsidR="00297164" w:rsidRPr="003E3BFE" w:rsidRDefault="00297164" w:rsidP="00297164">
      <w:r w:rsidRPr="003E3BFE">
        <w:t>dátum spracovania:</w:t>
      </w:r>
      <w:r w:rsidRPr="003E3BFE">
        <w:tab/>
      </w:r>
      <w:r w:rsidRPr="003E3BFE">
        <w:tab/>
      </w:r>
      <w:r w:rsidR="00C623F3">
        <w:t>11</w:t>
      </w:r>
      <w:r w:rsidRPr="003E3BFE">
        <w:t>.202</w:t>
      </w:r>
      <w:r w:rsidR="00FD4024" w:rsidRPr="003E3BFE">
        <w:t>3</w:t>
      </w:r>
    </w:p>
    <w:p w14:paraId="5EA365EF" w14:textId="242C331E" w:rsidR="00297164" w:rsidRPr="003E3BFE" w:rsidRDefault="00297164" w:rsidP="00297164">
      <w:r w:rsidRPr="003E3BFE">
        <w:t>revízia:</w:t>
      </w:r>
      <w:r w:rsidRPr="003E3BFE">
        <w:tab/>
      </w:r>
      <w:r w:rsidRPr="003E3BFE">
        <w:tab/>
      </w:r>
      <w:r w:rsidRPr="003E3BFE">
        <w:tab/>
        <w:t>00</w:t>
      </w:r>
    </w:p>
    <w:p w14:paraId="3D8A6CE6" w14:textId="77777777" w:rsidR="00297164" w:rsidRPr="003E3BFE" w:rsidRDefault="00297164" w:rsidP="00297164"/>
    <w:p w14:paraId="02807CB0" w14:textId="77777777" w:rsidR="00297164" w:rsidRPr="003E3BFE" w:rsidRDefault="00297164" w:rsidP="00297164">
      <w:pPr>
        <w:pStyle w:val="Nadpis2"/>
      </w:pPr>
      <w:bookmarkStart w:id="9" w:name="_Toc6310630"/>
      <w:bookmarkStart w:id="10" w:name="_Ref19349097"/>
      <w:bookmarkStart w:id="11" w:name="_Toc41353484"/>
      <w:bookmarkStart w:id="12" w:name="_Toc59274206"/>
      <w:bookmarkStart w:id="13" w:name="_Toc59418094"/>
      <w:bookmarkStart w:id="14" w:name="_Toc434837038"/>
      <w:bookmarkStart w:id="15" w:name="_Toc113914880"/>
      <w:bookmarkStart w:id="16" w:name="_Toc159853395"/>
      <w:r w:rsidRPr="003E3BFE">
        <w:lastRenderedPageBreak/>
        <w:t>VÝCHODISKOVÉ ÚDAJE A  PODKLADY</w:t>
      </w:r>
      <w:bookmarkEnd w:id="9"/>
      <w:bookmarkEnd w:id="10"/>
      <w:bookmarkEnd w:id="11"/>
      <w:bookmarkEnd w:id="12"/>
      <w:bookmarkEnd w:id="13"/>
      <w:bookmarkEnd w:id="14"/>
      <w:bookmarkEnd w:id="15"/>
      <w:bookmarkEnd w:id="16"/>
    </w:p>
    <w:p w14:paraId="163C2A35" w14:textId="77777777" w:rsidR="00297164" w:rsidRPr="003E3BFE" w:rsidRDefault="00297164" w:rsidP="00FD4024">
      <w:pPr>
        <w:pStyle w:val="Text"/>
      </w:pPr>
      <w:r w:rsidRPr="003E3BFE">
        <w:t xml:space="preserve">Základom pre  vypracovanie projektu boli okrem požiadaviek stavebníka a obhliadky územia – miesta stavby pre navrhovaný objekt  nasledovné podklady : </w:t>
      </w:r>
    </w:p>
    <w:p w14:paraId="51477044" w14:textId="49517A5D" w:rsidR="00FD4024" w:rsidRPr="003E3BFE" w:rsidRDefault="00FD4024" w:rsidP="00FD4024">
      <w:pPr>
        <w:pStyle w:val="Text"/>
        <w:rPr>
          <w:u w:val="single"/>
          <w:lang w:eastAsia="ar-SA"/>
        </w:rPr>
      </w:pPr>
      <w:bookmarkStart w:id="17" w:name="_Toc127964343"/>
      <w:r w:rsidRPr="003E3BFE">
        <w:rPr>
          <w:u w:val="single"/>
        </w:rPr>
        <w:t>Štúdia:</w:t>
      </w:r>
      <w:bookmarkEnd w:id="17"/>
    </w:p>
    <w:p w14:paraId="572E1735" w14:textId="7081AB10" w:rsidR="00945DAE" w:rsidRDefault="00945DAE" w:rsidP="00945DAE">
      <w:pPr>
        <w:pStyle w:val="Text"/>
        <w:numPr>
          <w:ilvl w:val="0"/>
          <w:numId w:val="22"/>
        </w:numPr>
      </w:pPr>
      <w:r>
        <w:t xml:space="preserve">BST Bytový súbor Terchovská – architektonická štúdie, </w:t>
      </w:r>
      <w:proofErr w:type="spellStart"/>
      <w:r>
        <w:t>TheBüro</w:t>
      </w:r>
      <w:proofErr w:type="spellEnd"/>
      <w:r>
        <w:t>, s.r.o., 05/2021</w:t>
      </w:r>
    </w:p>
    <w:p w14:paraId="1E3D3AB3" w14:textId="5CC6D3FF" w:rsidR="00945DAE" w:rsidRDefault="00945DAE" w:rsidP="00945DAE">
      <w:pPr>
        <w:pStyle w:val="Text"/>
        <w:numPr>
          <w:ilvl w:val="0"/>
          <w:numId w:val="22"/>
        </w:numPr>
      </w:pPr>
      <w:r>
        <w:t>BST Bytový súbor Terchovská – DUR, 02/2022</w:t>
      </w:r>
    </w:p>
    <w:p w14:paraId="2E01B4D4" w14:textId="1F8FB943" w:rsidR="00945DAE" w:rsidRDefault="00945DAE" w:rsidP="00945DAE">
      <w:pPr>
        <w:pStyle w:val="Text"/>
        <w:numPr>
          <w:ilvl w:val="0"/>
          <w:numId w:val="22"/>
        </w:numPr>
      </w:pPr>
      <w:r>
        <w:t xml:space="preserve">Technicko-ekonomická analýza zdroje vykurovania - Klima –Teplo </w:t>
      </w:r>
      <w:proofErr w:type="spellStart"/>
      <w:r>
        <w:t>designing,s.r.o</w:t>
      </w:r>
      <w:proofErr w:type="spellEnd"/>
      <w:r>
        <w:t>. 09/2020</w:t>
      </w:r>
    </w:p>
    <w:p w14:paraId="1282EDA7" w14:textId="3FFACA4B" w:rsidR="00945DAE" w:rsidRDefault="00945DAE" w:rsidP="00945DAE">
      <w:pPr>
        <w:pStyle w:val="Text"/>
        <w:numPr>
          <w:ilvl w:val="0"/>
          <w:numId w:val="22"/>
        </w:numPr>
      </w:pPr>
      <w:r>
        <w:t>Konštrukčná analýza variant- GV NOC plus, s.r.o., 02 / 2021</w:t>
      </w:r>
    </w:p>
    <w:p w14:paraId="43E3E1D4" w14:textId="1D53C90A" w:rsidR="00945DAE" w:rsidRDefault="00945DAE" w:rsidP="00945DAE">
      <w:pPr>
        <w:pStyle w:val="Text"/>
        <w:numPr>
          <w:ilvl w:val="0"/>
          <w:numId w:val="22"/>
        </w:numPr>
      </w:pPr>
      <w:r>
        <w:t xml:space="preserve">Imisno-prenosová štúdia - Bytový súbor Terchovská, Bratislava, </w:t>
      </w:r>
      <w:proofErr w:type="spellStart"/>
      <w:r>
        <w:t>Valeron</w:t>
      </w:r>
      <w:proofErr w:type="spellEnd"/>
      <w:r>
        <w:t xml:space="preserve"> </w:t>
      </w:r>
      <w:proofErr w:type="spellStart"/>
      <w:r>
        <w:t>Enviro</w:t>
      </w:r>
      <w:proofErr w:type="spellEnd"/>
      <w:r>
        <w:t xml:space="preserve"> </w:t>
      </w:r>
      <w:proofErr w:type="spellStart"/>
      <w:r>
        <w:t>Consulting</w:t>
      </w:r>
      <w:proofErr w:type="spellEnd"/>
      <w:r>
        <w:t xml:space="preserve"> s. r. o., 01/2022 </w:t>
      </w:r>
    </w:p>
    <w:p w14:paraId="5DBCA576" w14:textId="674395F3" w:rsidR="00FD4024" w:rsidRPr="003E3BFE" w:rsidRDefault="00945DAE" w:rsidP="00945DAE">
      <w:pPr>
        <w:pStyle w:val="Text"/>
        <w:numPr>
          <w:ilvl w:val="0"/>
          <w:numId w:val="22"/>
        </w:numPr>
      </w:pPr>
      <w:r>
        <w:t xml:space="preserve">Akustická štúdia - Bytový súbor Terchovská, Bratislava, </w:t>
      </w:r>
      <w:proofErr w:type="spellStart"/>
      <w:r>
        <w:t>Valeron</w:t>
      </w:r>
      <w:proofErr w:type="spellEnd"/>
      <w:r>
        <w:t xml:space="preserve"> </w:t>
      </w:r>
      <w:proofErr w:type="spellStart"/>
      <w:r>
        <w:t>Enviro</w:t>
      </w:r>
      <w:proofErr w:type="spellEnd"/>
      <w:r>
        <w:t xml:space="preserve"> </w:t>
      </w:r>
      <w:proofErr w:type="spellStart"/>
      <w:r>
        <w:t>Consulting</w:t>
      </w:r>
      <w:proofErr w:type="spellEnd"/>
      <w:r>
        <w:t xml:space="preserve"> s. r. o., 11/2022</w:t>
      </w:r>
    </w:p>
    <w:p w14:paraId="292486D2" w14:textId="77777777" w:rsidR="00FD4024" w:rsidRPr="003E3BFE" w:rsidRDefault="00FD4024" w:rsidP="00FD4024">
      <w:pPr>
        <w:pStyle w:val="Text"/>
        <w:rPr>
          <w:u w:val="single"/>
        </w:rPr>
      </w:pPr>
      <w:bookmarkStart w:id="18" w:name="_Toc127964344"/>
      <w:r w:rsidRPr="003E3BFE">
        <w:rPr>
          <w:u w:val="single"/>
        </w:rPr>
        <w:t>Vyhlásenia správcov siete o existencii sieti:</w:t>
      </w:r>
      <w:bookmarkEnd w:id="18"/>
    </w:p>
    <w:p w14:paraId="7954EFCA" w14:textId="6725E172" w:rsidR="00FD4024" w:rsidRPr="003E3BFE" w:rsidRDefault="00FD4024" w:rsidP="004E087D">
      <w:pPr>
        <w:pStyle w:val="Text"/>
        <w:numPr>
          <w:ilvl w:val="1"/>
          <w:numId w:val="6"/>
        </w:numPr>
        <w:ind w:left="1276"/>
      </w:pPr>
      <w:r w:rsidRPr="003E3BFE">
        <w:t>Verejný vodovod a verejná kanalizácia BVS – Bratislavská vodárenská spoločnosť, 10/2020</w:t>
      </w:r>
    </w:p>
    <w:p w14:paraId="4A801FDA" w14:textId="5FAC3BBE" w:rsidR="00FD4024" w:rsidRPr="003E3BFE" w:rsidRDefault="00FD4024" w:rsidP="004E087D">
      <w:pPr>
        <w:pStyle w:val="Text"/>
        <w:numPr>
          <w:ilvl w:val="1"/>
          <w:numId w:val="6"/>
        </w:numPr>
        <w:ind w:left="1276"/>
      </w:pPr>
      <w:r w:rsidRPr="003E3BFE">
        <w:t>VO a CSS – Magistrát hlavného mesta SR Bratislavy, Oddelenie správy komunikácií 10/2020</w:t>
      </w:r>
    </w:p>
    <w:p w14:paraId="3052D79F" w14:textId="0F9523A0" w:rsidR="00FD4024" w:rsidRPr="003E3BFE" w:rsidRDefault="00FD4024" w:rsidP="004E087D">
      <w:pPr>
        <w:pStyle w:val="Text"/>
        <w:numPr>
          <w:ilvl w:val="1"/>
          <w:numId w:val="6"/>
        </w:numPr>
        <w:ind w:left="1276"/>
      </w:pPr>
      <w:r w:rsidRPr="003E3BFE">
        <w:t>Plynárenské zariadení - SPP - distribúcia, a. s., 10/2020</w:t>
      </w:r>
    </w:p>
    <w:p w14:paraId="7526B80A" w14:textId="6580A08E" w:rsidR="00FD4024" w:rsidRPr="003E3BFE" w:rsidRDefault="00FD4024" w:rsidP="004E087D">
      <w:pPr>
        <w:pStyle w:val="Text"/>
        <w:numPr>
          <w:ilvl w:val="1"/>
          <w:numId w:val="6"/>
        </w:numPr>
        <w:ind w:left="1276"/>
      </w:pPr>
      <w:r w:rsidRPr="003E3BFE">
        <w:t>T-COM – Slovak Telekom a.s., 10/2020</w:t>
      </w:r>
    </w:p>
    <w:p w14:paraId="64E66481" w14:textId="77777777" w:rsidR="00FD4024" w:rsidRPr="003E3BFE" w:rsidRDefault="00FD4024" w:rsidP="004E087D">
      <w:pPr>
        <w:pStyle w:val="Text"/>
        <w:numPr>
          <w:ilvl w:val="1"/>
          <w:numId w:val="6"/>
        </w:numPr>
        <w:ind w:left="1276"/>
      </w:pPr>
      <w:r w:rsidRPr="003E3BFE">
        <w:t>NN, VN, VVN - Západoslovenská́ distribučná́, a. s. 10/2020</w:t>
      </w:r>
    </w:p>
    <w:p w14:paraId="22B719AB" w14:textId="75AA9CC6" w:rsidR="00FD4024" w:rsidRPr="003E3BFE" w:rsidRDefault="00FD4024" w:rsidP="004E087D">
      <w:pPr>
        <w:pStyle w:val="Text"/>
        <w:numPr>
          <w:ilvl w:val="1"/>
          <w:numId w:val="6"/>
        </w:numPr>
        <w:ind w:left="1276"/>
      </w:pPr>
      <w:r w:rsidRPr="003E3BFE">
        <w:t>Ostatní správcovia nemajú siete na tomto území.</w:t>
      </w:r>
    </w:p>
    <w:p w14:paraId="2D4D580F" w14:textId="77777777" w:rsidR="00FD4024" w:rsidRPr="003E3BFE" w:rsidRDefault="00FD4024" w:rsidP="00FD4024">
      <w:pPr>
        <w:pStyle w:val="Text"/>
        <w:ind w:firstLine="0"/>
      </w:pPr>
    </w:p>
    <w:p w14:paraId="656087C4" w14:textId="77777777" w:rsidR="00FD4024" w:rsidRPr="003E3BFE" w:rsidRDefault="00FD4024" w:rsidP="00FD4024">
      <w:pPr>
        <w:pStyle w:val="Text"/>
        <w:rPr>
          <w:u w:val="single"/>
        </w:rPr>
      </w:pPr>
      <w:bookmarkStart w:id="19" w:name="_Toc127964345"/>
      <w:r w:rsidRPr="003E3BFE">
        <w:rPr>
          <w:u w:val="single"/>
        </w:rPr>
        <w:t>Prieskumy:</w:t>
      </w:r>
      <w:bookmarkEnd w:id="19"/>
      <w:r w:rsidRPr="003E3BFE">
        <w:rPr>
          <w:u w:val="single"/>
        </w:rPr>
        <w:t xml:space="preserve"> </w:t>
      </w:r>
    </w:p>
    <w:p w14:paraId="43455174" w14:textId="1DFBE019" w:rsidR="00FD4024" w:rsidRPr="003E3BFE" w:rsidRDefault="00FD4024" w:rsidP="004E087D">
      <w:pPr>
        <w:pStyle w:val="Text"/>
        <w:numPr>
          <w:ilvl w:val="1"/>
          <w:numId w:val="6"/>
        </w:numPr>
        <w:ind w:left="1276"/>
      </w:pPr>
      <w:r w:rsidRPr="003E3BFE">
        <w:t>Stanovenié objemovej aktivity radónu v pôdnom vzduchu a kategórii radónového rizika - AG&amp;E s.r.o., 12/2020 - 02/2021</w:t>
      </w:r>
    </w:p>
    <w:p w14:paraId="5552B485" w14:textId="62D0D747" w:rsidR="00FD4024" w:rsidRPr="003E3BFE" w:rsidRDefault="00FD4024" w:rsidP="004E087D">
      <w:pPr>
        <w:pStyle w:val="Text"/>
        <w:numPr>
          <w:ilvl w:val="1"/>
          <w:numId w:val="6"/>
        </w:numPr>
        <w:ind w:left="1276"/>
      </w:pPr>
      <w:r w:rsidRPr="003E3BFE">
        <w:t xml:space="preserve">Korózny a </w:t>
      </w:r>
      <w:proofErr w:type="spellStart"/>
      <w:r w:rsidRPr="003E3BFE">
        <w:t>geoelektricky</w:t>
      </w:r>
      <w:proofErr w:type="spellEnd"/>
      <w:r w:rsidRPr="003E3BFE">
        <w:t>́ prieskum - AG&amp;E s.r.o., 02/2021</w:t>
      </w:r>
    </w:p>
    <w:p w14:paraId="60E422F0" w14:textId="00DFA17A" w:rsidR="00FD4024" w:rsidRPr="003E3BFE" w:rsidRDefault="00FD4024" w:rsidP="004E087D">
      <w:pPr>
        <w:pStyle w:val="Text"/>
        <w:numPr>
          <w:ilvl w:val="1"/>
          <w:numId w:val="6"/>
        </w:numPr>
        <w:ind w:left="1276"/>
      </w:pPr>
      <w:r w:rsidRPr="003E3BFE">
        <w:t>Podrobný inžinierskogeologický prieskum - AG audit, s.r.o., 02/2021</w:t>
      </w:r>
    </w:p>
    <w:p w14:paraId="2B1D3C1D" w14:textId="1E428144" w:rsidR="00FD4024" w:rsidRPr="003E3BFE" w:rsidRDefault="00FD4024" w:rsidP="004E087D">
      <w:pPr>
        <w:pStyle w:val="Text"/>
        <w:numPr>
          <w:ilvl w:val="1"/>
          <w:numId w:val="6"/>
        </w:numPr>
        <w:ind w:left="1276"/>
      </w:pPr>
      <w:r w:rsidRPr="003E3BFE">
        <w:t>Podrobný́ hydrogeologický prieskum k studni - AG audit, s.r.o., 02/2021</w:t>
      </w:r>
    </w:p>
    <w:p w14:paraId="1B97DFBB" w14:textId="7865CD2A" w:rsidR="00FD4024" w:rsidRPr="003E3BFE" w:rsidRDefault="00FD4024" w:rsidP="004E087D">
      <w:pPr>
        <w:pStyle w:val="Text"/>
        <w:numPr>
          <w:ilvl w:val="1"/>
          <w:numId w:val="6"/>
        </w:numPr>
        <w:ind w:left="1276"/>
      </w:pPr>
      <w:r w:rsidRPr="003E3BFE">
        <w:t>Podrobný́ geologický prieskum životného prostredia - AG audit, s.r.o., 02/2021</w:t>
      </w:r>
    </w:p>
    <w:p w14:paraId="71C1F4C8" w14:textId="77777777" w:rsidR="00945DAE" w:rsidRDefault="00FD4024" w:rsidP="00945DAE">
      <w:pPr>
        <w:pStyle w:val="Text"/>
        <w:numPr>
          <w:ilvl w:val="1"/>
          <w:numId w:val="6"/>
        </w:numPr>
        <w:ind w:left="1276"/>
      </w:pPr>
      <w:r w:rsidRPr="003E3BFE">
        <w:t>Geodetické zameranie – Ing. Zoltán Horváth, 07/2019</w:t>
      </w:r>
    </w:p>
    <w:p w14:paraId="29F3BB7A" w14:textId="77777777" w:rsidR="00945DAE" w:rsidRDefault="00945DAE" w:rsidP="00945DAE">
      <w:pPr>
        <w:pStyle w:val="Text"/>
        <w:numPr>
          <w:ilvl w:val="1"/>
          <w:numId w:val="6"/>
        </w:numPr>
        <w:ind w:left="1276"/>
        <w:rPr>
          <w:rStyle w:val="dn"/>
        </w:rPr>
      </w:pPr>
      <w:r w:rsidRPr="00021EA0">
        <w:t xml:space="preserve">Geodetické zameranie – </w:t>
      </w:r>
      <w:r w:rsidRPr="00580539">
        <w:rPr>
          <w:rStyle w:val="Hyperlink3"/>
        </w:rPr>
        <w:t>dopln</w:t>
      </w:r>
      <w:r>
        <w:rPr>
          <w:rStyle w:val="Hyperlink3"/>
        </w:rPr>
        <w:t>e</w:t>
      </w:r>
      <w:r w:rsidRPr="00580539">
        <w:rPr>
          <w:rStyle w:val="Hyperlink3"/>
        </w:rPr>
        <w:t>n</w:t>
      </w:r>
      <w:r>
        <w:rPr>
          <w:rStyle w:val="Hyperlink3"/>
        </w:rPr>
        <w:t>ie</w:t>
      </w:r>
      <w:r w:rsidRPr="00580539">
        <w:rPr>
          <w:rStyle w:val="Hyperlink3"/>
        </w:rPr>
        <w:t xml:space="preserve"> kanalizácie – </w:t>
      </w:r>
      <w:proofErr w:type="spellStart"/>
      <w:r w:rsidRPr="00580539">
        <w:rPr>
          <w:rStyle w:val="Hyperlink3"/>
        </w:rPr>
        <w:t>Geoaspekt</w:t>
      </w:r>
      <w:proofErr w:type="spellEnd"/>
      <w:r w:rsidRPr="00580539">
        <w:rPr>
          <w:rStyle w:val="Hyperlink3"/>
        </w:rPr>
        <w:t>, s.r.o.</w:t>
      </w:r>
      <w:r w:rsidRPr="00580539">
        <w:rPr>
          <w:rStyle w:val="dn"/>
        </w:rPr>
        <w:t>, 04/2021</w:t>
      </w:r>
    </w:p>
    <w:p w14:paraId="53CF14C2" w14:textId="0DA5BA96" w:rsidR="00945DAE" w:rsidRPr="00580539" w:rsidRDefault="00945DAE" w:rsidP="00945DAE">
      <w:pPr>
        <w:pStyle w:val="Text"/>
        <w:numPr>
          <w:ilvl w:val="1"/>
          <w:numId w:val="6"/>
        </w:numPr>
        <w:ind w:left="1276"/>
        <w:rPr>
          <w:rStyle w:val="dn"/>
        </w:rPr>
      </w:pPr>
      <w:proofErr w:type="spellStart"/>
      <w:r w:rsidRPr="00580539">
        <w:rPr>
          <w:rStyle w:val="Hyperlink3"/>
        </w:rPr>
        <w:t>Arboristický</w:t>
      </w:r>
      <w:proofErr w:type="spellEnd"/>
      <w:r w:rsidRPr="00580539">
        <w:rPr>
          <w:rStyle w:val="Hyperlink3"/>
        </w:rPr>
        <w:t xml:space="preserve"> posudok (prístrojové vyšetrenie),  </w:t>
      </w:r>
      <w:proofErr w:type="spellStart"/>
      <w:r w:rsidRPr="00580539">
        <w:rPr>
          <w:rStyle w:val="Hyperlink3"/>
        </w:rPr>
        <w:t>Arbor</w:t>
      </w:r>
      <w:proofErr w:type="spellEnd"/>
      <w:r w:rsidRPr="00580539">
        <w:rPr>
          <w:rStyle w:val="Hyperlink3"/>
        </w:rPr>
        <w:t xml:space="preserve"> Vitae – </w:t>
      </w:r>
      <w:proofErr w:type="spellStart"/>
      <w:r w:rsidRPr="00580539">
        <w:rPr>
          <w:rStyle w:val="Hyperlink3"/>
        </w:rPr>
        <w:t>Arboristika</w:t>
      </w:r>
      <w:proofErr w:type="spellEnd"/>
      <w:r w:rsidRPr="00580539">
        <w:rPr>
          <w:rStyle w:val="Hyperlink3"/>
        </w:rPr>
        <w:t>, s.r.o., 12/2021</w:t>
      </w:r>
    </w:p>
    <w:p w14:paraId="3CC155F9" w14:textId="77777777" w:rsidR="00945DAE" w:rsidRDefault="00FD4024" w:rsidP="00945DAE">
      <w:pPr>
        <w:pStyle w:val="Text"/>
        <w:numPr>
          <w:ilvl w:val="1"/>
          <w:numId w:val="6"/>
        </w:numPr>
        <w:ind w:left="1276"/>
      </w:pPr>
      <w:r w:rsidRPr="003E3BFE">
        <w:t xml:space="preserve">Dendrologický posudok, </w:t>
      </w:r>
      <w:proofErr w:type="spellStart"/>
      <w:r w:rsidRPr="003E3BFE">
        <w:t>Envilution</w:t>
      </w:r>
      <w:proofErr w:type="spellEnd"/>
      <w:r w:rsidRPr="003E3BFE">
        <w:t>, s.r.o., 05/202</w:t>
      </w:r>
      <w:r w:rsidR="00945DAE">
        <w:t>3</w:t>
      </w:r>
    </w:p>
    <w:p w14:paraId="2FAD373D" w14:textId="3EF79FFC" w:rsidR="00945DAE" w:rsidRDefault="00945DAE" w:rsidP="00945DAE">
      <w:pPr>
        <w:pStyle w:val="Text"/>
        <w:numPr>
          <w:ilvl w:val="1"/>
          <w:numId w:val="6"/>
        </w:numPr>
        <w:ind w:left="1276"/>
      </w:pPr>
      <w:r>
        <w:t>Hydrogeologický posudok, Bytový súbor Terchovská – posúdenie možnosti</w:t>
      </w:r>
    </w:p>
    <w:p w14:paraId="56FFE468" w14:textId="77777777" w:rsidR="00945DAE" w:rsidRDefault="00945DAE" w:rsidP="00945DAE">
      <w:pPr>
        <w:pStyle w:val="Bezriadkovania"/>
        <w:ind w:left="568" w:firstLine="708"/>
      </w:pPr>
      <w:r>
        <w:t>vsakovania dažďových vôd, AG&amp;E s.r.o., 12/2022</w:t>
      </w:r>
    </w:p>
    <w:p w14:paraId="2973F977" w14:textId="77777777" w:rsidR="00945DAE" w:rsidRDefault="00945DAE" w:rsidP="00945DAE">
      <w:pPr>
        <w:pStyle w:val="Text"/>
        <w:numPr>
          <w:ilvl w:val="1"/>
          <w:numId w:val="6"/>
        </w:numPr>
        <w:ind w:left="1276"/>
      </w:pPr>
      <w:r>
        <w:t xml:space="preserve">Odborný posudok vo veciach odpadov – výkopová zemina, RNDr. Jarmila </w:t>
      </w:r>
      <w:proofErr w:type="spellStart"/>
      <w:r>
        <w:t>Hrabinová</w:t>
      </w:r>
      <w:proofErr w:type="spellEnd"/>
      <w:r>
        <w:t>, 09/2023</w:t>
      </w:r>
    </w:p>
    <w:p w14:paraId="6CBE8B1A" w14:textId="77777777" w:rsidR="00945DAE" w:rsidRDefault="00945DAE" w:rsidP="00945DAE">
      <w:pPr>
        <w:pStyle w:val="Text"/>
        <w:numPr>
          <w:ilvl w:val="1"/>
          <w:numId w:val="6"/>
        </w:numPr>
        <w:ind w:left="1276"/>
      </w:pPr>
      <w:proofErr w:type="spellStart"/>
      <w:r>
        <w:t>Svetlotechnický</w:t>
      </w:r>
      <w:proofErr w:type="spellEnd"/>
      <w:r>
        <w:t xml:space="preserve"> posudok vplyvu plánovanej výstavby, </w:t>
      </w:r>
      <w:proofErr w:type="spellStart"/>
      <w:r>
        <w:t>Anua</w:t>
      </w:r>
      <w:proofErr w:type="spellEnd"/>
      <w:r>
        <w:t xml:space="preserve"> s.r.o., 09/2021</w:t>
      </w:r>
    </w:p>
    <w:p w14:paraId="63BAD4C7" w14:textId="475A4E76" w:rsidR="00945DAE" w:rsidRDefault="00945DAE" w:rsidP="00945DAE">
      <w:pPr>
        <w:pStyle w:val="Text"/>
        <w:numPr>
          <w:ilvl w:val="1"/>
          <w:numId w:val="6"/>
        </w:numPr>
        <w:ind w:left="1276"/>
      </w:pPr>
      <w:proofErr w:type="spellStart"/>
      <w:r>
        <w:t>Svetlotechnický</w:t>
      </w:r>
      <w:proofErr w:type="spellEnd"/>
      <w:r>
        <w:t xml:space="preserve"> posudok vplyvu plánovanej výstavby – dodatok </w:t>
      </w:r>
      <w:r w:rsidR="00EE4930">
        <w:t>1</w:t>
      </w:r>
      <w:r>
        <w:t xml:space="preserve">, </w:t>
      </w:r>
      <w:proofErr w:type="spellStart"/>
      <w:r>
        <w:t>Anua</w:t>
      </w:r>
      <w:proofErr w:type="spellEnd"/>
      <w:r>
        <w:t xml:space="preserve"> s.r.o., 05/2023</w:t>
      </w:r>
    </w:p>
    <w:p w14:paraId="0314108C" w14:textId="671B5CE5" w:rsidR="00FD4024" w:rsidRPr="003E3BFE" w:rsidRDefault="00945DAE" w:rsidP="00945DAE">
      <w:pPr>
        <w:pStyle w:val="Text"/>
        <w:numPr>
          <w:ilvl w:val="1"/>
          <w:numId w:val="6"/>
        </w:numPr>
        <w:ind w:left="1276"/>
      </w:pPr>
      <w:proofErr w:type="spellStart"/>
      <w:r>
        <w:t>Svetlotechnický</w:t>
      </w:r>
      <w:proofErr w:type="spellEnd"/>
      <w:r>
        <w:t xml:space="preserve"> posudok vplyvu plánovanej výstavby – dodatok 2, </w:t>
      </w:r>
      <w:proofErr w:type="spellStart"/>
      <w:r>
        <w:t>Anua</w:t>
      </w:r>
      <w:proofErr w:type="spellEnd"/>
      <w:r>
        <w:t xml:space="preserve"> s.r.o., </w:t>
      </w:r>
      <w:r w:rsidR="00EE4930">
        <w:t>11</w:t>
      </w:r>
      <w:r>
        <w:t>/2023</w:t>
      </w:r>
    </w:p>
    <w:p w14:paraId="33CB8528" w14:textId="77777777" w:rsidR="00FD4024" w:rsidRPr="003E3BFE" w:rsidRDefault="00FD4024" w:rsidP="00FD4024">
      <w:pPr>
        <w:pStyle w:val="Bezriadkovania"/>
      </w:pPr>
    </w:p>
    <w:p w14:paraId="21C00F26" w14:textId="77777777" w:rsidR="00FD4024" w:rsidRPr="003E3BFE" w:rsidRDefault="00FD4024" w:rsidP="00FD4024">
      <w:pPr>
        <w:pStyle w:val="Text"/>
        <w:rPr>
          <w:u w:val="single"/>
        </w:rPr>
      </w:pPr>
      <w:bookmarkStart w:id="20" w:name="_Toc127964346"/>
      <w:r w:rsidRPr="003E3BFE">
        <w:rPr>
          <w:u w:val="single"/>
        </w:rPr>
        <w:t>Ostatné podklady:</w:t>
      </w:r>
      <w:bookmarkEnd w:id="20"/>
    </w:p>
    <w:p w14:paraId="6011F773" w14:textId="6E664B8C" w:rsidR="00FD4024" w:rsidRPr="003E3BFE" w:rsidRDefault="00FD4024" w:rsidP="004E087D">
      <w:pPr>
        <w:pStyle w:val="Text"/>
        <w:numPr>
          <w:ilvl w:val="1"/>
          <w:numId w:val="6"/>
        </w:numPr>
        <w:ind w:left="1276"/>
      </w:pPr>
      <w:r w:rsidRPr="003E3BFE">
        <w:t>Technická mapa mesta Bratislavy</w:t>
      </w:r>
    </w:p>
    <w:p w14:paraId="2C4EDE08" w14:textId="2B24B075" w:rsidR="00FD4024" w:rsidRPr="003E3BFE" w:rsidRDefault="00FD4024" w:rsidP="004E087D">
      <w:pPr>
        <w:pStyle w:val="Text"/>
        <w:numPr>
          <w:ilvl w:val="1"/>
          <w:numId w:val="6"/>
        </w:numPr>
        <w:ind w:left="1276"/>
      </w:pPr>
      <w:r w:rsidRPr="003E3BFE">
        <w:t>Územný plán Bratislavy schválený 31. 5. 2007 uznesením Mestského zastupiteľstva hlavného</w:t>
      </w:r>
    </w:p>
    <w:p w14:paraId="68A897EB" w14:textId="77777777" w:rsidR="00FD4024" w:rsidRPr="003E3BFE" w:rsidRDefault="00FD4024" w:rsidP="004E087D">
      <w:pPr>
        <w:pStyle w:val="Text"/>
        <w:numPr>
          <w:ilvl w:val="1"/>
          <w:numId w:val="6"/>
        </w:numPr>
        <w:ind w:left="1276"/>
      </w:pPr>
      <w:r w:rsidRPr="003E3BFE">
        <w:t>mesta SR Bratislavy č. 123/2007</w:t>
      </w:r>
    </w:p>
    <w:p w14:paraId="26D9095C" w14:textId="7BBF30B4" w:rsidR="00FD4024" w:rsidRPr="003E3BFE" w:rsidRDefault="00FD4024" w:rsidP="004E087D">
      <w:pPr>
        <w:pStyle w:val="Text"/>
        <w:numPr>
          <w:ilvl w:val="1"/>
          <w:numId w:val="6"/>
        </w:numPr>
        <w:ind w:left="1276"/>
      </w:pPr>
      <w:r w:rsidRPr="003E3BFE">
        <w:t>Územný plán Bratislavy, zmeny a doplnky 02 schválene 15.12.2011 uznesením Mestského zastupiteľstva hlavného mesta SR Bratislavy č. 400/2011</w:t>
      </w:r>
    </w:p>
    <w:p w14:paraId="28270172" w14:textId="77777777" w:rsidR="00EE4930" w:rsidRDefault="00FD4024" w:rsidP="00297164">
      <w:pPr>
        <w:pStyle w:val="Text"/>
        <w:numPr>
          <w:ilvl w:val="1"/>
          <w:numId w:val="6"/>
        </w:numPr>
        <w:ind w:left="1276"/>
      </w:pPr>
      <w:r w:rsidRPr="003E3BFE">
        <w:t xml:space="preserve">Projekt výrubu drevín a náhradnej výsadby stromov, dotknuté územie mimo riešené územie – </w:t>
      </w:r>
      <w:proofErr w:type="spellStart"/>
      <w:r w:rsidRPr="003E3BFE">
        <w:t>Atelier</w:t>
      </w:r>
      <w:proofErr w:type="spellEnd"/>
      <w:r w:rsidRPr="003E3BFE">
        <w:t xml:space="preserve"> Divo, s.r.o.</w:t>
      </w:r>
    </w:p>
    <w:p w14:paraId="3E64651F" w14:textId="51FB137A" w:rsidR="00297164" w:rsidRPr="00EE4930" w:rsidRDefault="00EE4930" w:rsidP="00297164">
      <w:pPr>
        <w:pStyle w:val="Text"/>
        <w:numPr>
          <w:ilvl w:val="1"/>
          <w:numId w:val="6"/>
        </w:numPr>
        <w:ind w:left="1276"/>
      </w:pPr>
      <w:r w:rsidRPr="00EE4930">
        <w:t xml:space="preserve">Bytový dom Terchovská - zámer pre zisťovacie konanie podľa Zákona č. 24/2006 </w:t>
      </w:r>
      <w:proofErr w:type="spellStart"/>
      <w:r w:rsidRPr="00EE4930">
        <w:t>Z.z.o</w:t>
      </w:r>
      <w:proofErr w:type="spellEnd"/>
      <w:r w:rsidRPr="00EE4930">
        <w:t xml:space="preserve"> posudzovaní vplyvov na životné prostredie, IVAO, s.r.o., 02/2022</w:t>
      </w:r>
    </w:p>
    <w:p w14:paraId="2C88392B" w14:textId="77777777" w:rsidR="00297164" w:rsidRPr="003E3BFE" w:rsidRDefault="00297164" w:rsidP="00FD4024">
      <w:pPr>
        <w:pStyle w:val="Nadpis2"/>
        <w:ind w:left="709"/>
      </w:pPr>
      <w:bookmarkStart w:id="21" w:name="_Toc113914881"/>
      <w:bookmarkStart w:id="22" w:name="_Toc159853396"/>
      <w:r w:rsidRPr="003E3BFE">
        <w:lastRenderedPageBreak/>
        <w:t>ZÁKLADNÉ ÚDAJE O PROJEKTE</w:t>
      </w:r>
      <w:bookmarkEnd w:id="21"/>
      <w:bookmarkEnd w:id="22"/>
    </w:p>
    <w:p w14:paraId="0105F779" w14:textId="2AB78FBE" w:rsidR="00297164" w:rsidRPr="003E3BFE" w:rsidRDefault="00297164" w:rsidP="00FD4024">
      <w:pPr>
        <w:pStyle w:val="Text"/>
      </w:pPr>
      <w:r w:rsidRPr="003E3BFE">
        <w:t>Dokumentácia POV v stupni dokumentácie pre vydanie stavebného povolenia je spracovaná v súlade so stavebným zákonom v zmysle § 9 vyhlášky MŽPSR č. 453/2000 Z.z., (k § 58 stavebného zákona) podľa prílohy č.2 zmluvy na vypracovanie dokumentácie pre stavebné povolenie.</w:t>
      </w:r>
    </w:p>
    <w:p w14:paraId="5F122591" w14:textId="563818B2" w:rsidR="00BB1566" w:rsidRPr="003E3BFE" w:rsidRDefault="00BB1566" w:rsidP="00FD4024">
      <w:pPr>
        <w:pStyle w:val="Text"/>
      </w:pPr>
    </w:p>
    <w:p w14:paraId="709677AB" w14:textId="594750F5" w:rsidR="00BB1566" w:rsidRPr="003E3BFE" w:rsidRDefault="00FB7887" w:rsidP="00BB1566">
      <w:pPr>
        <w:pStyle w:val="Nadpis3"/>
      </w:pPr>
      <w:bookmarkStart w:id="23" w:name="_Toc159853397"/>
      <w:r w:rsidRPr="003E3BFE">
        <w:t xml:space="preserve">Bytový dom </w:t>
      </w:r>
      <w:r w:rsidR="000D54BC">
        <w:t>T</w:t>
      </w:r>
      <w:r w:rsidRPr="003E3BFE">
        <w:t>erchovská</w:t>
      </w:r>
      <w:bookmarkEnd w:id="23"/>
    </w:p>
    <w:p w14:paraId="5779D999" w14:textId="0FB1205C" w:rsidR="00BB1566" w:rsidRPr="003E3BFE" w:rsidRDefault="00BB1566" w:rsidP="00BB1566">
      <w:pPr>
        <w:pStyle w:val="Text"/>
      </w:pPr>
      <w:r w:rsidRPr="003E3BFE">
        <w:t xml:space="preserve">Obytný dom s 8 objektmi (2 spojené pozdĺžne pavlačové, 6 bodových pavlačových) a suterénom s garáží a technickými zázemím, vybrané okolité komunikácie a spevnené plochy, park a zeleň vnútrobloku a vybraných okolitých plôch. Celková kapacita je 85 bytov, </w:t>
      </w:r>
      <w:r w:rsidR="000D54BC">
        <w:t>90</w:t>
      </w:r>
      <w:r w:rsidRPr="003E3BFE">
        <w:t xml:space="preserve"> podzemných parkovacích stojísk, 11 povrchových stojísk.</w:t>
      </w:r>
    </w:p>
    <w:p w14:paraId="789DB3CC" w14:textId="77777777" w:rsidR="00BB1566" w:rsidRPr="003E3BFE" w:rsidRDefault="00BB1566" w:rsidP="00BB1566">
      <w:pPr>
        <w:pStyle w:val="Text"/>
      </w:pPr>
    </w:p>
    <w:p w14:paraId="5507848E" w14:textId="4928D2C9" w:rsidR="00BB1566" w:rsidRPr="003E3BFE" w:rsidRDefault="00FB7887" w:rsidP="00BB1566">
      <w:pPr>
        <w:pStyle w:val="Nadpis3"/>
      </w:pPr>
      <w:bookmarkStart w:id="24" w:name="_Toc159853398"/>
      <w:r w:rsidRPr="003E3BFE">
        <w:t xml:space="preserve">Dotknuté územie bytového domu </w:t>
      </w:r>
      <w:r w:rsidR="000D54BC">
        <w:t>T</w:t>
      </w:r>
      <w:r w:rsidRPr="003E3BFE">
        <w:t>erchovská</w:t>
      </w:r>
      <w:bookmarkEnd w:id="24"/>
    </w:p>
    <w:p w14:paraId="5703C5C7" w14:textId="1A693DD9" w:rsidR="00BB1566" w:rsidRPr="003E3BFE" w:rsidRDefault="00BB1566" w:rsidP="00BB1566">
      <w:pPr>
        <w:pStyle w:val="Text"/>
      </w:pPr>
      <w:r w:rsidRPr="003E3BFE">
        <w:t>Okolité komunikačné plochy okolo bytového domu pozdĺž ulíc Terchovská, Banšelova, Galvaniho a súvisiaca technická infraštruktúra vrátane parkovacích miest, odstavných plôch, objektov pro kontejnery BD Terchovská, mobiliáre, mestskej zelene, cyklotrás a úprav križovatiek. Počet parkovacích stojísk dotknutého územie je 3</w:t>
      </w:r>
      <w:r w:rsidR="000D54BC">
        <w:t>7</w:t>
      </w:r>
      <w:r w:rsidRPr="003E3BFE">
        <w:t xml:space="preserve"> nových povrchových stojísk, 1 stávajúci značené sa ruší. Celkovo sa navrhuje </w:t>
      </w:r>
      <w:r w:rsidR="003E3BFE" w:rsidRPr="003E3BFE">
        <w:t>90</w:t>
      </w:r>
      <w:r w:rsidRPr="003E3BFE">
        <w:t>+11+3</w:t>
      </w:r>
      <w:r w:rsidR="003E3BFE" w:rsidRPr="003E3BFE">
        <w:t>7</w:t>
      </w:r>
      <w:r w:rsidRPr="003E3BFE">
        <w:t>-1=137 stojísk.</w:t>
      </w:r>
    </w:p>
    <w:p w14:paraId="46C74034" w14:textId="77777777" w:rsidR="00BB1566" w:rsidRPr="003E3BFE" w:rsidRDefault="00BB1566" w:rsidP="00BB1566">
      <w:pPr>
        <w:pStyle w:val="Text"/>
      </w:pPr>
    </w:p>
    <w:p w14:paraId="64F6EDB8" w14:textId="01B00C35" w:rsidR="00BB1566" w:rsidRPr="003E3BFE" w:rsidRDefault="00FB7887" w:rsidP="00BB1566">
      <w:pPr>
        <w:pStyle w:val="Nadpis3"/>
      </w:pPr>
      <w:bookmarkStart w:id="25" w:name="_Toc159853399"/>
      <w:r w:rsidRPr="003E3BFE">
        <w:t>Anotácia</w:t>
      </w:r>
      <w:bookmarkEnd w:id="25"/>
    </w:p>
    <w:p w14:paraId="700A9C15" w14:textId="77777777" w:rsidR="00BB1566" w:rsidRPr="003E3BFE" w:rsidRDefault="00BB1566" w:rsidP="00BB1566">
      <w:pPr>
        <w:pStyle w:val="Text"/>
      </w:pPr>
      <w:r w:rsidRPr="003E3BFE">
        <w:t>Obytný dom pozostáva zo siedmich hlavných objemov, rozprestierajúcich sa na trojuholníkovom stavebnom pozemku medzi ulicami Terchovská, Galvaniho a Banšelova. Vymedzenie smerom ku Galvaniho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 Terchovská ulica je upravená do podoby obytnej ulice, Banšelova ulica je lokálne zrekonštruovaná a pozdĺž Galvaniho ulice má pribudnúť chodník a cyklotrasa. Pri Banšelovej ulici vznikne nové parkovisko.  Všetky stavebné prvky budú doplnené mestskou zeleňou.</w:t>
      </w:r>
    </w:p>
    <w:p w14:paraId="41184985" w14:textId="77777777" w:rsidR="00BB1566" w:rsidRPr="003E3BFE" w:rsidRDefault="00BB1566" w:rsidP="00FD4024">
      <w:pPr>
        <w:pStyle w:val="Text"/>
      </w:pPr>
    </w:p>
    <w:p w14:paraId="08F3CD6B" w14:textId="77777777" w:rsidR="00FD4024" w:rsidRPr="003E3BFE" w:rsidRDefault="00FD4024" w:rsidP="00FD4024">
      <w:pPr>
        <w:pStyle w:val="Text"/>
      </w:pPr>
    </w:p>
    <w:p w14:paraId="6489E50E" w14:textId="737ADF3E" w:rsidR="00FD4024" w:rsidRPr="003E3BFE" w:rsidRDefault="00FD4024" w:rsidP="00FD4024">
      <w:pPr>
        <w:pStyle w:val="Text"/>
        <w:rPr>
          <w:u w:val="single"/>
        </w:rPr>
      </w:pPr>
      <w:r w:rsidRPr="003E3BFE">
        <w:rPr>
          <w:u w:val="single"/>
        </w:rPr>
        <w:t xml:space="preserve">Prehľad stavebnej kapacity </w:t>
      </w:r>
    </w:p>
    <w:p w14:paraId="1925341D" w14:textId="132F0DBD" w:rsidR="00FD4024" w:rsidRPr="003E3BFE" w:rsidRDefault="00FD4024" w:rsidP="004E087D">
      <w:pPr>
        <w:pStyle w:val="Text"/>
        <w:numPr>
          <w:ilvl w:val="1"/>
          <w:numId w:val="6"/>
        </w:numPr>
        <w:ind w:left="1276"/>
      </w:pPr>
      <w:r w:rsidRPr="003E3BFE">
        <w:t xml:space="preserve">Počet parkovacích miest: </w:t>
      </w:r>
      <w:r w:rsidRPr="003E3BFE">
        <w:tab/>
        <w:t>36 (37 nových,1 rušené)</w:t>
      </w:r>
    </w:p>
    <w:p w14:paraId="434CF0D6" w14:textId="77777777" w:rsidR="00FD4024" w:rsidRPr="003E3BFE" w:rsidRDefault="00FD4024" w:rsidP="00FD4024">
      <w:pPr>
        <w:rPr>
          <w:lang w:eastAsia="en-US"/>
        </w:rPr>
      </w:pPr>
    </w:p>
    <w:p w14:paraId="79C01356" w14:textId="6F4228F7" w:rsidR="00FD4024" w:rsidRPr="003E3BFE" w:rsidRDefault="00FD4024" w:rsidP="00FD4024">
      <w:pPr>
        <w:pStyle w:val="Text"/>
        <w:rPr>
          <w:u w:val="single"/>
        </w:rPr>
      </w:pPr>
      <w:r w:rsidRPr="003E3BFE">
        <w:rPr>
          <w:u w:val="single"/>
        </w:rPr>
        <w:t>Plošná a priestorová bilancia</w:t>
      </w:r>
    </w:p>
    <w:p w14:paraId="197EB735" w14:textId="3DA8634F" w:rsidR="00FD4024" w:rsidRPr="003E3BFE" w:rsidRDefault="00FD4024" w:rsidP="004E087D">
      <w:pPr>
        <w:pStyle w:val="Text"/>
        <w:numPr>
          <w:ilvl w:val="1"/>
          <w:numId w:val="6"/>
        </w:numPr>
        <w:ind w:left="1276"/>
      </w:pPr>
      <w:r w:rsidRPr="003E3BFE">
        <w:t xml:space="preserve">Komunikácia: </w:t>
      </w:r>
      <w:r w:rsidRPr="003E3BFE">
        <w:tab/>
      </w:r>
      <w:r w:rsidRPr="003E3BFE">
        <w:tab/>
      </w:r>
      <w:r w:rsidRPr="003E3BFE">
        <w:tab/>
      </w:r>
      <w:r w:rsidR="00980FE1" w:rsidRPr="00E33520">
        <w:rPr>
          <w:lang w:eastAsia="en-US"/>
        </w:rPr>
        <w:t>2138,19m</w:t>
      </w:r>
      <w:r w:rsidR="00980FE1" w:rsidRPr="00E33520">
        <w:rPr>
          <w:vertAlign w:val="superscript"/>
          <w:lang w:eastAsia="en-US"/>
        </w:rPr>
        <w:t>2</w:t>
      </w:r>
    </w:p>
    <w:p w14:paraId="2D473BC1" w14:textId="03CE7112" w:rsidR="00FD4024" w:rsidRPr="003E3BFE" w:rsidRDefault="00FD4024" w:rsidP="004E087D">
      <w:pPr>
        <w:pStyle w:val="Text"/>
        <w:numPr>
          <w:ilvl w:val="1"/>
          <w:numId w:val="6"/>
        </w:numPr>
        <w:ind w:left="1276"/>
      </w:pPr>
      <w:r w:rsidRPr="003E3BFE">
        <w:t xml:space="preserve">Parkovacie miesto: </w:t>
      </w:r>
      <w:r w:rsidRPr="003E3BFE">
        <w:tab/>
      </w:r>
      <w:r w:rsidRPr="003E3BFE">
        <w:tab/>
      </w:r>
      <w:r w:rsidR="00980FE1" w:rsidRPr="00E33520">
        <w:rPr>
          <w:lang w:eastAsia="en-US"/>
        </w:rPr>
        <w:t>507,48 m</w:t>
      </w:r>
      <w:r w:rsidR="00980FE1" w:rsidRPr="00E33520">
        <w:rPr>
          <w:vertAlign w:val="superscript"/>
          <w:lang w:eastAsia="en-US"/>
        </w:rPr>
        <w:t>2</w:t>
      </w:r>
    </w:p>
    <w:p w14:paraId="20CC2A3D" w14:textId="354FA9CF" w:rsidR="00FD4024" w:rsidRPr="003E3BFE" w:rsidRDefault="00FD4024" w:rsidP="004E087D">
      <w:pPr>
        <w:pStyle w:val="Text"/>
        <w:numPr>
          <w:ilvl w:val="1"/>
          <w:numId w:val="6"/>
        </w:numPr>
        <w:ind w:left="1276"/>
      </w:pPr>
      <w:r w:rsidRPr="003E3BFE">
        <w:t xml:space="preserve">Pešie a spevnené plochy: </w:t>
      </w:r>
      <w:r w:rsidRPr="003E3BFE">
        <w:tab/>
      </w:r>
      <w:r w:rsidR="00980FE1" w:rsidRPr="00E33520">
        <w:rPr>
          <w:lang w:eastAsia="en-US"/>
        </w:rPr>
        <w:t>1088,47 m</w:t>
      </w:r>
      <w:r w:rsidR="00980FE1" w:rsidRPr="00E33520">
        <w:rPr>
          <w:vertAlign w:val="superscript"/>
          <w:lang w:eastAsia="en-US"/>
        </w:rPr>
        <w:t>2</w:t>
      </w:r>
    </w:p>
    <w:p w14:paraId="4104175F" w14:textId="6E6E6A4F" w:rsidR="00FD4024" w:rsidRPr="003E3BFE" w:rsidRDefault="00FD4024" w:rsidP="004E087D">
      <w:pPr>
        <w:pStyle w:val="Text"/>
        <w:numPr>
          <w:ilvl w:val="1"/>
          <w:numId w:val="6"/>
        </w:numPr>
        <w:ind w:left="1276"/>
      </w:pPr>
      <w:r w:rsidRPr="003E3BFE">
        <w:t xml:space="preserve">Zeleň </w:t>
      </w:r>
      <w:proofErr w:type="spellStart"/>
      <w:r w:rsidRPr="003E3BFE">
        <w:t>rastlá</w:t>
      </w:r>
      <w:proofErr w:type="spellEnd"/>
      <w:r w:rsidRPr="003E3BFE">
        <w:t xml:space="preserve">: </w:t>
      </w:r>
      <w:r w:rsidRPr="003E3BFE">
        <w:tab/>
      </w:r>
      <w:r w:rsidRPr="003E3BFE">
        <w:tab/>
      </w:r>
      <w:r w:rsidRPr="003E3BFE">
        <w:tab/>
      </w:r>
      <w:r w:rsidR="00980FE1" w:rsidRPr="00E33520">
        <w:rPr>
          <w:lang w:eastAsia="en-US"/>
        </w:rPr>
        <w:t>1189,99 m</w:t>
      </w:r>
      <w:r w:rsidR="00980FE1" w:rsidRPr="00E33520">
        <w:rPr>
          <w:vertAlign w:val="superscript"/>
          <w:lang w:eastAsia="en-US"/>
        </w:rPr>
        <w:t>2</w:t>
      </w:r>
    </w:p>
    <w:p w14:paraId="0621D634" w14:textId="77777777" w:rsidR="00FD4024" w:rsidRPr="003E3BFE" w:rsidRDefault="00FD4024" w:rsidP="00FD4024">
      <w:pPr>
        <w:pStyle w:val="Text"/>
        <w:ind w:firstLine="0"/>
      </w:pPr>
    </w:p>
    <w:p w14:paraId="55016822" w14:textId="0F2ED326" w:rsidR="00FD4024" w:rsidRPr="003E3BFE" w:rsidRDefault="00FD4024" w:rsidP="00FD4024">
      <w:pPr>
        <w:pStyle w:val="Text"/>
        <w:rPr>
          <w:u w:val="single"/>
        </w:rPr>
      </w:pPr>
      <w:r w:rsidRPr="003E3BFE">
        <w:rPr>
          <w:u w:val="single"/>
        </w:rPr>
        <w:t>Odhadovaný časový harmonogram:</w:t>
      </w:r>
    </w:p>
    <w:p w14:paraId="3204CB47" w14:textId="3E33B6F7" w:rsidR="00FD4024" w:rsidRPr="003E3BFE" w:rsidRDefault="00FD4024" w:rsidP="004E087D">
      <w:pPr>
        <w:pStyle w:val="Text"/>
        <w:numPr>
          <w:ilvl w:val="1"/>
          <w:numId w:val="6"/>
        </w:numPr>
        <w:ind w:left="1276"/>
      </w:pPr>
      <w:r w:rsidRPr="003E3BFE">
        <w:t xml:space="preserve">Čas procesu projektovania: </w:t>
      </w:r>
      <w:r w:rsidRPr="003E3BFE">
        <w:tab/>
      </w:r>
      <w:r w:rsidR="000D54BC">
        <w:tab/>
      </w:r>
      <w:r w:rsidRPr="003E3BFE">
        <w:t>približne 1</w:t>
      </w:r>
      <w:r w:rsidR="00C16109">
        <w:t>2</w:t>
      </w:r>
      <w:r w:rsidRPr="003E3BFE">
        <w:t xml:space="preserve"> mesiacov</w:t>
      </w:r>
    </w:p>
    <w:p w14:paraId="7CF71DFC" w14:textId="523C4A80" w:rsidR="00FD4024" w:rsidRPr="003E3BFE" w:rsidRDefault="00FD4024" w:rsidP="004E087D">
      <w:pPr>
        <w:pStyle w:val="Text"/>
        <w:numPr>
          <w:ilvl w:val="1"/>
          <w:numId w:val="6"/>
        </w:numPr>
        <w:ind w:left="1276"/>
      </w:pPr>
      <w:r w:rsidRPr="003E3BFE">
        <w:t xml:space="preserve">Čas na výber dodávateľa stavby: </w:t>
      </w:r>
      <w:r w:rsidRPr="003E3BFE">
        <w:tab/>
        <w:t>4 až 6 mesiacov v roku</w:t>
      </w:r>
    </w:p>
    <w:p w14:paraId="7CEF1906" w14:textId="522461E7" w:rsidR="00FD4024" w:rsidRPr="003E3BFE" w:rsidRDefault="00FD4024" w:rsidP="004E087D">
      <w:pPr>
        <w:pStyle w:val="Text"/>
        <w:numPr>
          <w:ilvl w:val="1"/>
          <w:numId w:val="6"/>
        </w:numPr>
        <w:ind w:left="1276"/>
      </w:pPr>
      <w:r w:rsidRPr="003E3BFE">
        <w:t xml:space="preserve">Doba výstavby: </w:t>
      </w:r>
      <w:r w:rsidRPr="003E3BFE">
        <w:tab/>
      </w:r>
      <w:r w:rsidRPr="003E3BFE">
        <w:tab/>
      </w:r>
      <w:r w:rsidRPr="003E3BFE">
        <w:tab/>
        <w:t>približne 24 mesiacov</w:t>
      </w:r>
    </w:p>
    <w:p w14:paraId="44E5E00E" w14:textId="6E11B24A" w:rsidR="00FD4024" w:rsidRPr="003E3BFE" w:rsidRDefault="00FD4024" w:rsidP="00FD4024">
      <w:pPr>
        <w:pStyle w:val="Text"/>
      </w:pPr>
    </w:p>
    <w:p w14:paraId="37F1BC84" w14:textId="77777777" w:rsidR="00FD4024" w:rsidRPr="003E3BFE" w:rsidRDefault="00FD4024" w:rsidP="00297164">
      <w:pPr>
        <w:rPr>
          <w:lang w:eastAsia="en-US"/>
        </w:rPr>
      </w:pPr>
    </w:p>
    <w:p w14:paraId="06EA64A6" w14:textId="77777777" w:rsidR="00297164" w:rsidRPr="003E3BFE" w:rsidRDefault="00297164" w:rsidP="00BB1566">
      <w:pPr>
        <w:pStyle w:val="Nadpis1"/>
      </w:pPr>
      <w:bookmarkStart w:id="26" w:name="_Toc113914882"/>
      <w:bookmarkStart w:id="27" w:name="_Toc159853400"/>
      <w:r w:rsidRPr="003E3BFE">
        <w:t>ZÁKLADNÉ RIEŠENIE STAVENISKA A ZARIADENIA STAVENISKA</w:t>
      </w:r>
      <w:bookmarkEnd w:id="26"/>
      <w:bookmarkEnd w:id="27"/>
    </w:p>
    <w:p w14:paraId="6923E109" w14:textId="77777777" w:rsidR="00297164" w:rsidRPr="003E3BFE" w:rsidRDefault="00297164" w:rsidP="00297164">
      <w:pPr>
        <w:pStyle w:val="Text"/>
      </w:pPr>
    </w:p>
    <w:p w14:paraId="207D00F8" w14:textId="0DF1A825" w:rsidR="00297164" w:rsidRPr="003E3BFE" w:rsidRDefault="00FD4024" w:rsidP="00FD4024">
      <w:pPr>
        <w:pStyle w:val="Nadpis2"/>
      </w:pPr>
      <w:bookmarkStart w:id="28" w:name="_Toc113914883"/>
      <w:bookmarkStart w:id="29" w:name="_Toc159853401"/>
      <w:r w:rsidRPr="003E3BFE">
        <w:t xml:space="preserve">CHARAKTERISTIKA </w:t>
      </w:r>
      <w:r w:rsidR="00FB7887" w:rsidRPr="003E3BFE">
        <w:t xml:space="preserve">A ZÁKLADNÉ RIEŠENIE </w:t>
      </w:r>
      <w:r w:rsidRPr="003E3BFE">
        <w:t>STAVENISKA</w:t>
      </w:r>
      <w:bookmarkEnd w:id="28"/>
      <w:bookmarkEnd w:id="29"/>
    </w:p>
    <w:p w14:paraId="769AF6BE" w14:textId="09173B1A" w:rsidR="00297164" w:rsidRPr="003E3BFE" w:rsidRDefault="00297164" w:rsidP="00FD4024">
      <w:pPr>
        <w:pStyle w:val="Nadpis3"/>
      </w:pPr>
      <w:bookmarkStart w:id="30" w:name="_Toc113914884"/>
      <w:bookmarkStart w:id="31" w:name="_Toc159853402"/>
      <w:r w:rsidRPr="003E3BFE">
        <w:t>Situovanie staveniska</w:t>
      </w:r>
      <w:bookmarkEnd w:id="30"/>
      <w:bookmarkEnd w:id="31"/>
      <w:r w:rsidRPr="003E3BFE">
        <w:tab/>
      </w:r>
    </w:p>
    <w:p w14:paraId="315A49EC" w14:textId="1DE83DC4" w:rsidR="00297164" w:rsidRPr="003E3BFE" w:rsidRDefault="00297164" w:rsidP="00FD4024">
      <w:pPr>
        <w:pStyle w:val="Text"/>
      </w:pPr>
      <w:r w:rsidRPr="003E3BFE">
        <w:t>Stavenisko sa nachádza v</w:t>
      </w:r>
      <w:r w:rsidR="00BB1566" w:rsidRPr="003E3BFE">
        <w:t xml:space="preserve"> širšom </w:t>
      </w:r>
      <w:r w:rsidRPr="003E3BFE">
        <w:t xml:space="preserve">centre Bratislavy </w:t>
      </w:r>
      <w:r w:rsidR="00BB1566" w:rsidRPr="003E3BFE">
        <w:t>v priestore vymedzenom ulicami Terchovská, B</w:t>
      </w:r>
      <w:r w:rsidR="003E3BFE">
        <w:t>a</w:t>
      </w:r>
      <w:r w:rsidR="00BB1566" w:rsidRPr="003E3BFE">
        <w:t>nšelov</w:t>
      </w:r>
      <w:r w:rsidR="003E3BFE">
        <w:t>a</w:t>
      </w:r>
      <w:r w:rsidR="00BB1566" w:rsidRPr="003E3BFE">
        <w:t xml:space="preserve"> a Galvaniho.</w:t>
      </w:r>
      <w:r w:rsidR="00FB7887" w:rsidRPr="003E3BFE">
        <w:t xml:space="preserve"> </w:t>
      </w:r>
      <w:r w:rsidRPr="003E3BFE">
        <w:t xml:space="preserve">Pre zabezpečenie </w:t>
      </w:r>
      <w:r w:rsidR="00BB1566" w:rsidRPr="003E3BFE">
        <w:t>výstavby bytového domu</w:t>
      </w:r>
      <w:r w:rsidRPr="003E3BFE">
        <w:t xml:space="preserve"> je v</w:t>
      </w:r>
      <w:r w:rsidR="00FB7887" w:rsidRPr="003E3BFE">
        <w:t xml:space="preserve"> danom </w:t>
      </w:r>
      <w:r w:rsidRPr="003E3BFE">
        <w:t xml:space="preserve">priestore navrhnutý </w:t>
      </w:r>
      <w:r w:rsidRPr="003E3BFE">
        <w:lastRenderedPageBreak/>
        <w:t>dočasný záb</w:t>
      </w:r>
      <w:r w:rsidR="003E3BFE">
        <w:t>e</w:t>
      </w:r>
      <w:r w:rsidRPr="003E3BFE">
        <w:t>r staveniska. Terén v priestore tohto staveniska je prevažne rovinný, z veľkej časti sa jedná o</w:t>
      </w:r>
      <w:r w:rsidR="00FB7887" w:rsidRPr="003E3BFE">
        <w:t> zatrávnený povrch s náletovou a </w:t>
      </w:r>
      <w:proofErr w:type="spellStart"/>
      <w:r w:rsidR="00FB7887" w:rsidRPr="003E3BFE">
        <w:t>vzrastlou</w:t>
      </w:r>
      <w:proofErr w:type="spellEnd"/>
      <w:r w:rsidR="00FB7887" w:rsidRPr="003E3BFE">
        <w:t xml:space="preserve"> zeleňou</w:t>
      </w:r>
      <w:r w:rsidRPr="003E3BFE">
        <w:t>.</w:t>
      </w:r>
    </w:p>
    <w:p w14:paraId="5A65BF5A" w14:textId="0C6AB33E" w:rsidR="003B11DD" w:rsidRPr="003E3BFE" w:rsidRDefault="003B11DD" w:rsidP="00FD4024">
      <w:pPr>
        <w:pStyle w:val="Text"/>
      </w:pPr>
    </w:p>
    <w:p w14:paraId="6A6C33C6" w14:textId="77777777" w:rsidR="00FB7887" w:rsidRPr="003E3BFE" w:rsidRDefault="00FB7887" w:rsidP="00FD4024">
      <w:pPr>
        <w:pStyle w:val="Text"/>
        <w:rPr>
          <w:highlight w:val="yellow"/>
        </w:rPr>
      </w:pPr>
      <w:bookmarkStart w:id="32" w:name="_Toc113914885"/>
    </w:p>
    <w:p w14:paraId="6FD2A352" w14:textId="17CE8FB8" w:rsidR="00297164" w:rsidRPr="003E3BFE" w:rsidRDefault="00297164" w:rsidP="00FB7887">
      <w:pPr>
        <w:pStyle w:val="Nadpis3"/>
      </w:pPr>
      <w:bookmarkStart w:id="33" w:name="_Toc159853403"/>
      <w:r w:rsidRPr="003E3BFE">
        <w:t>Situovanie plôch zariadenia staveniska</w:t>
      </w:r>
      <w:bookmarkEnd w:id="32"/>
      <w:bookmarkEnd w:id="33"/>
      <w:r w:rsidRPr="003E3BFE">
        <w:tab/>
      </w:r>
    </w:p>
    <w:p w14:paraId="7ED070A7" w14:textId="77777777" w:rsidR="00297164" w:rsidRPr="003E3BFE" w:rsidRDefault="00297164" w:rsidP="00FD4024">
      <w:pPr>
        <w:pStyle w:val="Text"/>
      </w:pPr>
      <w:r w:rsidRPr="003E3BFE">
        <w:t>Veľkosť staveniska je vzhľadom k miestnym podmienkam navrhnutá v minimálnom rozsahu umožňujúcom realizácii stavebných objektov riešenej stavby.</w:t>
      </w:r>
    </w:p>
    <w:p w14:paraId="1D7EBE37" w14:textId="77777777" w:rsidR="00297164" w:rsidRPr="003E3BFE" w:rsidRDefault="00297164" w:rsidP="00FD4024">
      <w:pPr>
        <w:pStyle w:val="Text"/>
      </w:pPr>
    </w:p>
    <w:p w14:paraId="22540E16" w14:textId="77777777" w:rsidR="00297164" w:rsidRPr="003E3BFE" w:rsidRDefault="00297164" w:rsidP="00FB7887">
      <w:pPr>
        <w:pStyle w:val="Nadpis3"/>
      </w:pPr>
      <w:bookmarkStart w:id="34" w:name="_Toc159853404"/>
      <w:r w:rsidRPr="003E3BFE">
        <w:t>Zariadenie staveniska - sociálna časť, kancelárie</w:t>
      </w:r>
      <w:bookmarkEnd w:id="34"/>
    </w:p>
    <w:p w14:paraId="40851D8C" w14:textId="08A6E4CE" w:rsidR="00FB7887" w:rsidRPr="003E3BFE" w:rsidRDefault="00FB7887" w:rsidP="00FB7887">
      <w:pPr>
        <w:pStyle w:val="Text"/>
      </w:pPr>
      <w:bookmarkStart w:id="35" w:name="_Hlk159592404"/>
      <w:r w:rsidRPr="003E3BFE">
        <w:t xml:space="preserve">Presné miesto, kde bude možné vytvoriť zariadenie staveniska, bude </w:t>
      </w:r>
      <w:r w:rsidR="004837CB">
        <w:t>navrhnut</w:t>
      </w:r>
      <w:r w:rsidRPr="003E3BFE">
        <w:t>é</w:t>
      </w:r>
      <w:r w:rsidR="004837CB">
        <w:t xml:space="preserve"> zhotoviteľom stavby po odsúhlasení</w:t>
      </w:r>
      <w:r w:rsidRPr="003E3BFE">
        <w:t xml:space="preserve"> investorom stavby.</w:t>
      </w:r>
      <w:bookmarkEnd w:id="35"/>
      <w:r w:rsidRPr="003E3BFE">
        <w:t xml:space="preserve"> Zariadenie staveniska bude oplotené po obvode oceľovým pletivom alebo vlnitým plechom na kovových stĺpikoch výšky 2 m, osadených do betónových podstavcov. V oplotení bude osadená uzamykateľná brána s možnosťou vjazdu nákladných vozidiel.</w:t>
      </w:r>
    </w:p>
    <w:p w14:paraId="47CF23B8" w14:textId="35AC53EF" w:rsidR="00297164" w:rsidRPr="003E3BFE" w:rsidRDefault="00FB7887" w:rsidP="00FB7887">
      <w:pPr>
        <w:pStyle w:val="Text"/>
      </w:pPr>
      <w:r w:rsidRPr="003E3BFE">
        <w:t xml:space="preserve"> </w:t>
      </w:r>
      <w:bookmarkStart w:id="36" w:name="_Hlk128921161"/>
      <w:r w:rsidRPr="003E3BFE">
        <w:t>V priestore zariadenia staveniska budú osadené prenosné bunky pre kancelárske účely, sociálne zariadenia, šatne a sklady, ďalej ekologické WC a v prípade potreby bude v tomto priestore vyčlenená skladovacia, resp. parkovacia plocha. Náklady na vybudovanie zariadenia staveniska spolu s nákladmi na realizáciu prípadných dočasných prípojok el. energie, vody a kanalizácie dodávateľ stavby zahrnie do vedľajších rozpočtových nákladov stavby.</w:t>
      </w:r>
    </w:p>
    <w:p w14:paraId="2F1CD2A4" w14:textId="78E3B707" w:rsidR="00EE2725" w:rsidRPr="003E3BFE" w:rsidRDefault="00EE2725" w:rsidP="00FB7887">
      <w:pPr>
        <w:pStyle w:val="Text"/>
      </w:pPr>
    </w:p>
    <w:p w14:paraId="7425C45E" w14:textId="77777777" w:rsidR="00EE2725" w:rsidRPr="003E3BFE" w:rsidRDefault="00EE2725" w:rsidP="00EE2725">
      <w:pPr>
        <w:pStyle w:val="Nadpis3"/>
      </w:pPr>
      <w:bookmarkStart w:id="37" w:name="_Toc159853405"/>
      <w:r w:rsidRPr="003E3BFE">
        <w:t>Spoločné objekty a zariadenia pre priamych dodávateľov</w:t>
      </w:r>
      <w:bookmarkEnd w:id="37"/>
    </w:p>
    <w:p w14:paraId="52F187BF" w14:textId="1D87AF66" w:rsidR="00EE2725" w:rsidRPr="003E3BFE" w:rsidRDefault="00EE2725" w:rsidP="00FB7887">
      <w:pPr>
        <w:pStyle w:val="Text"/>
        <w:rPr>
          <w:highlight w:val="yellow"/>
        </w:rPr>
      </w:pPr>
      <w:r w:rsidRPr="003E3BFE">
        <w:t>Nakoľko nie je známy dodávateľ stavby – bude určený po výberovom konaní a za predpokladu, že bude stanovený jeden vyšší priamy dodávateľ, nie je potrebné zariadenie staveniska členiť. Príslušné vzťahy ako aj nároky subdodávateľov na zariadenie staveniska si bude riešiť vyšší priamy dodávateľ v dodávateľských zmluvách.</w:t>
      </w:r>
    </w:p>
    <w:bookmarkEnd w:id="36"/>
    <w:p w14:paraId="58E38163" w14:textId="77777777" w:rsidR="00FB7887" w:rsidRPr="003E3BFE" w:rsidRDefault="00FB7887" w:rsidP="00FD4024">
      <w:pPr>
        <w:pStyle w:val="Text"/>
      </w:pPr>
    </w:p>
    <w:p w14:paraId="709A161E" w14:textId="0ACC40ED" w:rsidR="00297164" w:rsidRPr="003E3BFE" w:rsidRDefault="00297164" w:rsidP="00FB7887">
      <w:pPr>
        <w:pStyle w:val="Nadpis3"/>
      </w:pPr>
      <w:bookmarkStart w:id="38" w:name="_Toc159853406"/>
      <w:r w:rsidRPr="003E3BFE">
        <w:t>Skladovacie a manipulačné plochy, výrobné zariadenia</w:t>
      </w:r>
      <w:bookmarkEnd w:id="38"/>
    </w:p>
    <w:p w14:paraId="624F79A7" w14:textId="61CAF5E0" w:rsidR="00297164" w:rsidRPr="003E3BFE" w:rsidRDefault="00297164" w:rsidP="00FD4024">
      <w:pPr>
        <w:pStyle w:val="Text"/>
      </w:pPr>
      <w:r w:rsidRPr="003E3BFE">
        <w:t>Plocha vonkajšieho dočasného záb</w:t>
      </w:r>
      <w:r w:rsidR="003E3BFE">
        <w:t>e</w:t>
      </w:r>
      <w:r w:rsidRPr="003E3BFE">
        <w:t>ru staveniska je vzhľadom k zastavanosti územia navrhnutá v minimálnom rozsahu umožňujúcom zásobovanie stavby. V priestore vonkajších dočasných záb</w:t>
      </w:r>
      <w:r w:rsidR="003E3BFE">
        <w:t>e</w:t>
      </w:r>
      <w:r w:rsidRPr="003E3BFE">
        <w:t>rov bude vykonávaná iba manipulácia s</w:t>
      </w:r>
      <w:r w:rsidR="00FB7887" w:rsidRPr="003E3BFE">
        <w:t xml:space="preserve">o </w:t>
      </w:r>
      <w:r w:rsidRPr="003E3BFE">
        <w:t>stavebnými materiálmi, v obmedzenej miere</w:t>
      </w:r>
      <w:r w:rsidR="00FB7887" w:rsidRPr="003E3BFE">
        <w:t xml:space="preserve"> tu</w:t>
      </w:r>
      <w:r w:rsidRPr="003E3BFE">
        <w:t xml:space="preserve"> bude uložený z nákladných vozidiel zložený stavebný materiál - len na dobu potrebnú </w:t>
      </w:r>
      <w:r w:rsidR="00EF6FED">
        <w:t>na</w:t>
      </w:r>
      <w:r w:rsidRPr="003E3BFE">
        <w:t xml:space="preserve"> jeho premiestnenie do priestorov staveniska.</w:t>
      </w:r>
    </w:p>
    <w:p w14:paraId="1DFAE625" w14:textId="77777777" w:rsidR="00297164" w:rsidRPr="003E3BFE" w:rsidRDefault="00297164" w:rsidP="00FD4024">
      <w:pPr>
        <w:pStyle w:val="Text"/>
      </w:pPr>
      <w:r w:rsidRPr="003E3BFE">
        <w:t>Zhotoviteľ stavby v prípade potreby bude využívať plochu svojho stavebného dvora, popr. si zabezpečí využitie niektorej z voľných plôch v blízkom okolí pre zabezpečenie potrieb stavby (skladovacia plocha, plocha pre odstavenie mechanizmov a pod.).</w:t>
      </w:r>
    </w:p>
    <w:p w14:paraId="3D5BD130" w14:textId="29015BE1" w:rsidR="00297164" w:rsidRPr="003E3BFE" w:rsidRDefault="00297164" w:rsidP="00FD4024">
      <w:pPr>
        <w:pStyle w:val="Text"/>
      </w:pPr>
      <w:r w:rsidRPr="003E3BFE">
        <w:t>Na stavenisku riešenej stavby nebude budované žiadne výrobné zariadenia staveniska. Na stavenisku nebude vyrábaná betónová zmes, bude zabezpečená dovozom z centrálnych výrobní.</w:t>
      </w:r>
    </w:p>
    <w:p w14:paraId="342E97D0" w14:textId="00D3E9F4" w:rsidR="00FB7887" w:rsidRPr="003E3BFE" w:rsidRDefault="00FB7887" w:rsidP="00FD4024">
      <w:pPr>
        <w:pStyle w:val="Text"/>
      </w:pPr>
    </w:p>
    <w:p w14:paraId="29E77841" w14:textId="211D3A10" w:rsidR="003B11DD" w:rsidRPr="003E3BFE" w:rsidRDefault="003B11DD" w:rsidP="003B11DD">
      <w:pPr>
        <w:pStyle w:val="Nadpis2"/>
      </w:pPr>
      <w:bookmarkStart w:id="39" w:name="_Toc159853407"/>
      <w:r w:rsidRPr="003E3BFE">
        <w:t>VYTÝČENIE STAVENISKA A JESTVUJÚCICH OBJEKTOV</w:t>
      </w:r>
      <w:bookmarkEnd w:id="39"/>
    </w:p>
    <w:p w14:paraId="5CC2D8A1" w14:textId="733BB936" w:rsidR="003B11DD" w:rsidRPr="003E3BFE" w:rsidRDefault="003B11DD" w:rsidP="003B11DD">
      <w:pPr>
        <w:pStyle w:val="Text"/>
      </w:pPr>
      <w:r w:rsidRPr="003E3BFE">
        <w:t>Vybraný dodávateľ stavby ( zodpovedný geodet a kartograf stavby ) bude zodpovedný za riadne zriadenie a aktualizáciu geodetických bodov, za vypracovanie návrhu vytyčovacích sietí, vybudovanie vytyčovacích sietí, vytýčenie a kontrolné meranie geometrických parametrov priestorovej polohy stavby, vyznačenie existujúcich podzemných vedení na povrchu, meranie a zobrazenie predmetov skutočnej realizácie stavby, v súlade so stavebným povolením a bude zodpovedný za ochranu konštrukcií vytýčenia priestorovej polohy ( polohové a výškové body tzv. pevné body ) stavebného objektu počas celej výstavby.</w:t>
      </w:r>
    </w:p>
    <w:p w14:paraId="553D4D0B" w14:textId="01B34F58" w:rsidR="003B11DD" w:rsidRPr="003E3BFE" w:rsidRDefault="003B11DD" w:rsidP="003B11DD">
      <w:pPr>
        <w:pStyle w:val="Text"/>
      </w:pPr>
      <w:r w:rsidRPr="003E3BFE">
        <w:t xml:space="preserve">Počas stavebných prác bude vykonávať zodpovedný geodet vybraného dodávateľa stavby i kontrolné merania na stanovenie skutočného stavu dokončených objektov, v rozsahu projektovej dokumentácie - objektovej skladby ( Vyhláška č. 10/74 Zb. a č. 11/74 Zb. ČÚGK o geodetických prácach vo výstavbe a STN 73 0128, s presnosťou vytýčenia STN 73 0420 až 73 0422 ). Pred zahájením stavebných prác vybraný dodávateľ stavby zrealizuje pasportizáciu jestvujúceho stavebného fondu v dotyku stavby. Výsledky predmetného </w:t>
      </w:r>
      <w:proofErr w:type="spellStart"/>
      <w:r w:rsidRPr="003E3BFE">
        <w:t>pasportu</w:t>
      </w:r>
      <w:proofErr w:type="spellEnd"/>
      <w:r w:rsidRPr="003E3BFE">
        <w:t xml:space="preserve"> ( napr. videonahrávku resp. fotodokumentáciu ) uloží na nosič (CD. DVD) a jednu kópiu odovzdá objednávateľovi. Pred zahájením stavebných prác vybraný zhotoviteľ stavby na fasádach jestvujúceho stavebného fondu lokality v dotyku výkopov je povinný umiestniť a zamerať terčíky na meranie statickej stability. Rozsah, počet a polohu si vybraný dodávateľ skonzultuje s technickým dozorom investora priamo na stavenisku do zahájenia prác.</w:t>
      </w:r>
    </w:p>
    <w:p w14:paraId="5EFB41EE" w14:textId="77777777" w:rsidR="003B11DD" w:rsidRPr="003E3BFE" w:rsidRDefault="003B11DD" w:rsidP="003B11DD">
      <w:pPr>
        <w:pStyle w:val="Text"/>
      </w:pPr>
    </w:p>
    <w:p w14:paraId="0674FDAD" w14:textId="3526FD8B" w:rsidR="00297164" w:rsidRPr="003E3BFE" w:rsidRDefault="00FB7887" w:rsidP="00FB7887">
      <w:pPr>
        <w:pStyle w:val="Nadpis2"/>
      </w:pPr>
      <w:bookmarkStart w:id="40" w:name="_Toc113914886"/>
      <w:bookmarkStart w:id="41" w:name="_Toc159853408"/>
      <w:r w:rsidRPr="003E3BFE">
        <w:t>KAPACITA A VYUŽITIE EXISTUJÚCICH OBJEKTOV NA ÚČELY ZARIADENIA STAVENISKA</w:t>
      </w:r>
      <w:bookmarkEnd w:id="40"/>
      <w:bookmarkEnd w:id="41"/>
    </w:p>
    <w:p w14:paraId="19799F8B" w14:textId="497EB3F4" w:rsidR="00EE2725" w:rsidRPr="003E3BFE" w:rsidRDefault="00973E83" w:rsidP="00EE2725">
      <w:pPr>
        <w:pStyle w:val="Text"/>
      </w:pPr>
      <w:r w:rsidRPr="003E3BFE">
        <w:t>Na stavenisku sa nenachádzajú objekty, ktoré by sa mohli využívať na účely zariadenia staveniska. Ako kancelárie a sociálne objekty zariadenia staveniska sa využijú obytné kontajnery, ktoré sa umiestnia v priestore staveniska a budú sa premiestňovať podľa postupu výstavby. V neskorších fázach výstavby bude možné využívať aj niektoré časti realizovanej stavby.</w:t>
      </w:r>
      <w:r w:rsidR="00FB7887" w:rsidRPr="003E3BFE">
        <w:t xml:space="preserve"> </w:t>
      </w:r>
      <w:bookmarkStart w:id="42" w:name="_Toc113914887"/>
    </w:p>
    <w:p w14:paraId="3DB1852E" w14:textId="77777777" w:rsidR="00EE2725" w:rsidRPr="003E3BFE" w:rsidRDefault="00EE2725" w:rsidP="00EE2725">
      <w:pPr>
        <w:pStyle w:val="Text"/>
      </w:pPr>
    </w:p>
    <w:p w14:paraId="66BEAFBF" w14:textId="5AAC6CF5" w:rsidR="00297164" w:rsidRPr="003E3BFE" w:rsidRDefault="00EE2725" w:rsidP="00EE2725">
      <w:pPr>
        <w:pStyle w:val="Nadpis3"/>
        <w:rPr>
          <w:caps/>
          <w:szCs w:val="24"/>
        </w:rPr>
      </w:pPr>
      <w:bookmarkStart w:id="43" w:name="_Toc159853409"/>
      <w:r w:rsidRPr="003E3BFE">
        <w:t>Stavebné postupy</w:t>
      </w:r>
      <w:bookmarkEnd w:id="42"/>
      <w:bookmarkEnd w:id="43"/>
    </w:p>
    <w:p w14:paraId="3C691B96" w14:textId="19123D6B" w:rsidR="00297164" w:rsidRPr="003E3BFE" w:rsidRDefault="00297164" w:rsidP="00297164">
      <w:pPr>
        <w:pStyle w:val="Text"/>
      </w:pPr>
      <w:r w:rsidRPr="003E3BFE">
        <w:t>Začatiu prác by mala predchádzať príprava spočívajúca vo vytvorení funkčných zásobovacích koridorov tak</w:t>
      </w:r>
      <w:r w:rsidR="00EF6FED">
        <w:t>,</w:t>
      </w:r>
      <w:r w:rsidRPr="003E3BFE">
        <w:t xml:space="preserve"> aby počas výstavby nenastali zbytočné prestoje pri presune materiálu. Príprava stavby bude spočívať hlavne v odstránení konštrukcií brániacich výstavbe</w:t>
      </w:r>
      <w:r w:rsidR="00EE2725" w:rsidRPr="003E3BFE">
        <w:t>.</w:t>
      </w:r>
    </w:p>
    <w:p w14:paraId="2754243B" w14:textId="6BCAFE4C" w:rsidR="00297164" w:rsidRPr="003E3BFE" w:rsidRDefault="00297164" w:rsidP="00297164">
      <w:pPr>
        <w:pStyle w:val="Text"/>
      </w:pPr>
      <w:r w:rsidRPr="003E3BFE">
        <w:t xml:space="preserve">Pred zahájením stavebných prác na objekte je nutné priamo v teréne vytýčiť polohy všetkých  podzemných  inžinierskych  sietí ich správcami a pri výstavbe  rešpektovať  vyjadrenia týchto  správcov. </w:t>
      </w:r>
    </w:p>
    <w:p w14:paraId="12D76BF6" w14:textId="61E432A7" w:rsidR="00EE2725" w:rsidRPr="003E3BFE" w:rsidRDefault="00297164" w:rsidP="003B11DD">
      <w:pPr>
        <w:pStyle w:val="Text"/>
      </w:pPr>
      <w:r w:rsidRPr="003E3BFE">
        <w:t>Na  stavebnom  objekte  sa vyskytujú  bežné stavebné  prace  súvisiace  s terénnymi úpravami. (Výkopy, Násypy</w:t>
      </w:r>
      <w:r w:rsidR="00EE2725" w:rsidRPr="003E3BFE">
        <w:t>, Hrubé terénne úpravy</w:t>
      </w:r>
      <w:r w:rsidRPr="003E3BFE">
        <w:t xml:space="preserve">). </w:t>
      </w:r>
    </w:p>
    <w:p w14:paraId="0A780C89" w14:textId="77777777" w:rsidR="003B11DD" w:rsidRPr="003E3BFE" w:rsidRDefault="003B11DD" w:rsidP="003B11DD">
      <w:pPr>
        <w:pStyle w:val="Text"/>
      </w:pPr>
    </w:p>
    <w:p w14:paraId="05B2024E" w14:textId="437BE04B" w:rsidR="00297164" w:rsidRPr="003E3BFE" w:rsidRDefault="00EE2725" w:rsidP="00EE2725">
      <w:pPr>
        <w:pStyle w:val="Nadpis2"/>
      </w:pPr>
      <w:bookmarkStart w:id="44" w:name="_Toc113914888"/>
      <w:bookmarkStart w:id="45" w:name="_Toc159853410"/>
      <w:r w:rsidRPr="003E3BFE">
        <w:t>SPÔSOB ZABEZPEČENIA PRÍVODU VODY, ELEKTRICKEJ ENERGIE NA STAVENISKO</w:t>
      </w:r>
      <w:bookmarkEnd w:id="44"/>
      <w:bookmarkEnd w:id="45"/>
    </w:p>
    <w:p w14:paraId="190F16B2" w14:textId="78F50A94" w:rsidR="00297164" w:rsidRPr="003E3BFE" w:rsidRDefault="00297164" w:rsidP="00297164">
      <w:pPr>
        <w:pStyle w:val="Nadpis3"/>
      </w:pPr>
      <w:bookmarkStart w:id="46" w:name="_Toc113914889"/>
      <w:bookmarkStart w:id="47" w:name="_Toc159853411"/>
      <w:r w:rsidRPr="003E3BFE">
        <w:t>Voda</w:t>
      </w:r>
      <w:bookmarkEnd w:id="46"/>
      <w:bookmarkEnd w:id="47"/>
    </w:p>
    <w:p w14:paraId="72E67284" w14:textId="61FDAF60" w:rsidR="00297164" w:rsidRPr="003E3BFE" w:rsidRDefault="00297164" w:rsidP="00EF6FED">
      <w:pPr>
        <w:ind w:firstLine="708"/>
      </w:pPr>
      <w:r w:rsidRPr="003E3BFE">
        <w:t xml:space="preserve">Voda potrebná pre prevádzku zariadenia staveniska a výstavbu objektov riešenej stavby bude zaistená </w:t>
      </w:r>
      <w:r w:rsidR="00EE2725" w:rsidRPr="003E3BFE">
        <w:t>zrekonštruovaním jestvujúcej</w:t>
      </w:r>
      <w:r w:rsidRPr="003E3BFE">
        <w:t xml:space="preserve"> prípojky vody s napojením na </w:t>
      </w:r>
      <w:r w:rsidR="00EE2725" w:rsidRPr="003E3BFE">
        <w:t>verejný</w:t>
      </w:r>
      <w:r w:rsidRPr="003E3BFE">
        <w:t xml:space="preserve"> rozvody vody v</w:t>
      </w:r>
      <w:r w:rsidR="00EE2725" w:rsidRPr="003E3BFE">
        <w:t> ulici Terchovská</w:t>
      </w:r>
      <w:r w:rsidRPr="003E3BFE">
        <w:t>. Predpokladaná maximálna spotreba vody pre výstavbu je 0,68 l / s. Vodomer na prípojný bod dodá a osadí generálny dodávateľ stavby.</w:t>
      </w:r>
    </w:p>
    <w:p w14:paraId="0DC43994" w14:textId="7C6FC1BA" w:rsidR="00297164" w:rsidRPr="003E3BFE" w:rsidRDefault="00297164" w:rsidP="00EE2725">
      <w:pPr>
        <w:pStyle w:val="Nadpis3"/>
      </w:pPr>
      <w:bookmarkStart w:id="48" w:name="_Toc113914890"/>
      <w:bookmarkStart w:id="49" w:name="_Toc159853412"/>
      <w:r w:rsidRPr="003E3BFE">
        <w:t>Elektrická energia</w:t>
      </w:r>
      <w:bookmarkEnd w:id="48"/>
      <w:bookmarkEnd w:id="49"/>
    </w:p>
    <w:p w14:paraId="5BB89CEF" w14:textId="531148DA" w:rsidR="00EE2725" w:rsidRPr="003E3BFE" w:rsidRDefault="00EE2725" w:rsidP="00EE2725">
      <w:pPr>
        <w:pStyle w:val="Text"/>
      </w:pPr>
      <w:r w:rsidRPr="003E3BFE">
        <w:t>Elektrická energia pre predmetnú stavbu bude potrebná v kanceláriách, v sociálnych zariadeniach,</w:t>
      </w:r>
      <w:r w:rsidR="003E3BFE">
        <w:t xml:space="preserve"> </w:t>
      </w:r>
      <w:r w:rsidRPr="003E3BFE">
        <w:t>v sklade, na stavebnom dvore a pre stavebné stroje s el. pohonom. Pre tieto účely sa predpokladá nasledovná potreba el. energie:</w:t>
      </w:r>
    </w:p>
    <w:p w14:paraId="54695D8E" w14:textId="12601989" w:rsidR="00EE2725" w:rsidRPr="003E3BFE" w:rsidRDefault="00EE2725" w:rsidP="004E087D">
      <w:pPr>
        <w:pStyle w:val="Text"/>
        <w:numPr>
          <w:ilvl w:val="0"/>
          <w:numId w:val="7"/>
        </w:numPr>
        <w:ind w:left="1418"/>
      </w:pPr>
      <w:r w:rsidRPr="003E3BFE">
        <w:t xml:space="preserve">Drobná mechanizácia </w:t>
      </w:r>
      <w:r w:rsidRPr="003E3BFE">
        <w:tab/>
        <w:t>20 kW</w:t>
      </w:r>
    </w:p>
    <w:p w14:paraId="6936FD88" w14:textId="0BC05B1D" w:rsidR="00EE2725" w:rsidRPr="003E3BFE" w:rsidRDefault="00EE2725" w:rsidP="004E087D">
      <w:pPr>
        <w:pStyle w:val="Text"/>
        <w:numPr>
          <w:ilvl w:val="0"/>
          <w:numId w:val="7"/>
        </w:numPr>
        <w:ind w:left="1418"/>
      </w:pPr>
      <w:r w:rsidRPr="003E3BFE">
        <w:t xml:space="preserve">Zariadenie staveniska </w:t>
      </w:r>
      <w:r w:rsidRPr="003E3BFE">
        <w:tab/>
        <w:t>20 kW</w:t>
      </w:r>
    </w:p>
    <w:p w14:paraId="08557356" w14:textId="658A8DF0" w:rsidR="00EE2725" w:rsidRPr="003E3BFE" w:rsidRDefault="00EE2725" w:rsidP="004E087D">
      <w:pPr>
        <w:pStyle w:val="Text"/>
        <w:numPr>
          <w:ilvl w:val="0"/>
          <w:numId w:val="7"/>
        </w:numPr>
        <w:ind w:left="1418"/>
      </w:pPr>
      <w:r w:rsidRPr="003E3BFE">
        <w:t>Stavebný žeriav</w:t>
      </w:r>
      <w:r w:rsidRPr="003E3BFE">
        <w:tab/>
      </w:r>
      <w:r w:rsidR="00EF6FED">
        <w:tab/>
      </w:r>
      <w:r w:rsidRPr="003E3BFE">
        <w:t>140 kW</w:t>
      </w:r>
    </w:p>
    <w:p w14:paraId="7DA9284A" w14:textId="546EFC85" w:rsidR="00EE2725" w:rsidRPr="000767EA" w:rsidRDefault="00EE2725" w:rsidP="00EE2725">
      <w:pPr>
        <w:pStyle w:val="Text"/>
        <w:ind w:left="1418" w:firstLine="0"/>
      </w:pPr>
      <w:r w:rsidRPr="000767EA">
        <w:t>SPOLU</w:t>
      </w:r>
      <w:r w:rsidRPr="000767EA">
        <w:tab/>
      </w:r>
      <w:r w:rsidRPr="000767EA">
        <w:tab/>
      </w:r>
      <w:r w:rsidRPr="000767EA">
        <w:tab/>
      </w:r>
      <w:r w:rsidR="00EF6FED" w:rsidRPr="000767EA">
        <w:t>18</w:t>
      </w:r>
      <w:r w:rsidRPr="000767EA">
        <w:t>0 kW</w:t>
      </w:r>
    </w:p>
    <w:p w14:paraId="55147B50" w14:textId="225912BF" w:rsidR="00EE2725" w:rsidRPr="003E3BFE" w:rsidRDefault="00EE2725" w:rsidP="00EE2725">
      <w:pPr>
        <w:pStyle w:val="Text"/>
      </w:pPr>
      <w:r w:rsidRPr="000767EA">
        <w:t xml:space="preserve"> Koeficient súčasnosti 0,7 → potrebný príkon 1</w:t>
      </w:r>
      <w:r w:rsidR="00EF6FED" w:rsidRPr="000767EA">
        <w:t>26</w:t>
      </w:r>
      <w:r w:rsidRPr="000767EA">
        <w:t xml:space="preserve"> kW pre samotné stavenisko. Pre odber el.</w:t>
      </w:r>
      <w:r w:rsidRPr="003E3BFE">
        <w:t xml:space="preserve"> energie bude potrebné zabezpečiť dočasnú prípojku NN. Prípojka bude realizovaná vzdušným vedením na stĺpoch. Z tejto prípojky bude zriadený dočasný rozvod NN cez hlavný staveniskový rozvádzač s meraním po drevených stĺpoch k zariadeniu staveniska a k prenosným bunkám. Dočasné staveniskové rozvody musia byť realizované tak, aby spĺňali všetky predpisy a normy pre dočasné staveniskové rozvody NN. Osvetlenie staveniska bude priľahlým samostatným osvetlením a súčasne aj verejným osvetlením.</w:t>
      </w:r>
    </w:p>
    <w:p w14:paraId="6F76F748" w14:textId="0FA9CAEC" w:rsidR="00EE2725" w:rsidRPr="003E3BFE" w:rsidRDefault="00EE2725" w:rsidP="003B11DD">
      <w:pPr>
        <w:pStyle w:val="Text"/>
      </w:pPr>
      <w:r w:rsidRPr="003E3BFE">
        <w:t xml:space="preserve">Spôsob merania odberu a miesto pripojenia si dohodne dodávateľ stavby s vlastníkom a správcom jednotlivých sietí. V prípade nutnosti je možné dodávať zdroj el. energie pre drobnú mechanizáciu z elektrocentrály, ktorú si zabezpečí dodávateľ stavby. Zdrojom el. energie na stavenisku budú </w:t>
      </w:r>
      <w:proofErr w:type="spellStart"/>
      <w:r w:rsidRPr="003E3BFE">
        <w:t>elektorcentrály</w:t>
      </w:r>
      <w:proofErr w:type="spellEnd"/>
      <w:r w:rsidRPr="003E3BFE">
        <w:t>, ktoré so zabezpečí dodávateľ stavby. Náklady na realizáciu prípojok a ich prevádzku dodávateľ stavby zahrnie do vedľajších rozpočtových nákladov.</w:t>
      </w:r>
      <w:bookmarkStart w:id="50" w:name="_Toc113914891"/>
    </w:p>
    <w:p w14:paraId="7FDA8065" w14:textId="77777777" w:rsidR="003B11DD" w:rsidRPr="003E3BFE" w:rsidRDefault="003B11DD" w:rsidP="003B11DD">
      <w:pPr>
        <w:pStyle w:val="Text"/>
      </w:pPr>
    </w:p>
    <w:p w14:paraId="3C394E3D" w14:textId="6F1AEFBE" w:rsidR="00297164" w:rsidRPr="003E3BFE" w:rsidRDefault="003B11DD" w:rsidP="003B11DD">
      <w:pPr>
        <w:pStyle w:val="Nadpis3"/>
      </w:pPr>
      <w:bookmarkStart w:id="51" w:name="_Toc159853413"/>
      <w:r w:rsidRPr="003E3BFE">
        <w:t>Spôsob odvodnenia staveniska</w:t>
      </w:r>
      <w:bookmarkEnd w:id="50"/>
      <w:bookmarkEnd w:id="51"/>
    </w:p>
    <w:p w14:paraId="7FAD08F5" w14:textId="41728F29" w:rsidR="003B11DD" w:rsidRPr="003E3BFE" w:rsidRDefault="00297164" w:rsidP="003B11DD">
      <w:pPr>
        <w:pStyle w:val="Text"/>
      </w:pPr>
      <w:r w:rsidRPr="003E3BFE">
        <w:t xml:space="preserve">Odvodnenie povrchových vôd z vonkajšieho staveniska bude zaistené spádovaným terénom k jestvujúcim funkčným uličným </w:t>
      </w:r>
      <w:proofErr w:type="spellStart"/>
      <w:r w:rsidRPr="003E3BFE">
        <w:t>vpustiam</w:t>
      </w:r>
      <w:proofErr w:type="spellEnd"/>
      <w:r w:rsidRPr="003E3BFE">
        <w:t xml:space="preserve">. </w:t>
      </w:r>
      <w:bookmarkStart w:id="52" w:name="_Toc113914892"/>
    </w:p>
    <w:p w14:paraId="4A3D6B58" w14:textId="77777777" w:rsidR="003B11DD" w:rsidRPr="003E3BFE" w:rsidRDefault="003B11DD" w:rsidP="003B11DD">
      <w:pPr>
        <w:pStyle w:val="Text"/>
      </w:pPr>
    </w:p>
    <w:p w14:paraId="7CD15282" w14:textId="4B6B193A" w:rsidR="00297164" w:rsidRPr="003E3BFE" w:rsidRDefault="003B11DD" w:rsidP="003B11DD">
      <w:pPr>
        <w:pStyle w:val="Nadpis3"/>
      </w:pPr>
      <w:bookmarkStart w:id="53" w:name="_Toc159853414"/>
      <w:r w:rsidRPr="003E3BFE">
        <w:lastRenderedPageBreak/>
        <w:t>Spôsob napojenia telekomunikačných zariadení na telekomunikačnú sieť počas výstavby</w:t>
      </w:r>
      <w:bookmarkEnd w:id="52"/>
      <w:bookmarkEnd w:id="53"/>
    </w:p>
    <w:p w14:paraId="05574356" w14:textId="77777777" w:rsidR="00297164" w:rsidRPr="003E3BFE" w:rsidRDefault="00297164" w:rsidP="00297164">
      <w:pPr>
        <w:pStyle w:val="Text"/>
      </w:pPr>
      <w:r w:rsidRPr="003E3BFE">
        <w:t>Pripojenie zariadenia staveniska na pevnú telefónnu sieť projektant nenavrhuje. Predpokladá sa, že vedenie stavby a pracovníci stavby budú užívať siete mobilných operátorov, takisto sa predpokladá využitie bezdrôtového napojenie kancelárií stavby na internet.</w:t>
      </w:r>
    </w:p>
    <w:p w14:paraId="5A5BDBFD" w14:textId="11D405E1" w:rsidR="003B11DD" w:rsidRPr="003E3BFE" w:rsidRDefault="00297164" w:rsidP="003B11DD">
      <w:pPr>
        <w:pStyle w:val="Text"/>
      </w:pPr>
      <w:r w:rsidRPr="003E3BFE">
        <w:t>V prípade potreby bude napojenie kancelárií stavby na telefónnu sieť riešené v čase výstavby zmluvným vzťahom medzi zhotoviteľom stavby a firmou prevádzkujúcou telefónnu sieť (slovenský Telekom). Do vybudovania telefónnej prípojky budú používané mobilné telefóny.</w:t>
      </w:r>
    </w:p>
    <w:p w14:paraId="0DF23553" w14:textId="77777777" w:rsidR="003B11DD" w:rsidRPr="003E3BFE" w:rsidRDefault="003B11DD" w:rsidP="003B11DD">
      <w:pPr>
        <w:pStyle w:val="Text"/>
      </w:pPr>
    </w:p>
    <w:p w14:paraId="58FD912C" w14:textId="3044AF35" w:rsidR="00297164" w:rsidRPr="003E3BFE" w:rsidRDefault="003B11DD" w:rsidP="003B11DD">
      <w:pPr>
        <w:pStyle w:val="Nadpis3"/>
      </w:pPr>
      <w:bookmarkStart w:id="54" w:name="_Toc113914893"/>
      <w:bookmarkStart w:id="55" w:name="_Toc159853415"/>
      <w:r w:rsidRPr="003E3BFE">
        <w:t>Predpokladaná potreba čerpania podzemných vôd a spôsob odvedenia zo staveniska</w:t>
      </w:r>
      <w:bookmarkEnd w:id="54"/>
      <w:bookmarkEnd w:id="55"/>
    </w:p>
    <w:p w14:paraId="12B72B1D" w14:textId="444AA704" w:rsidR="00297164" w:rsidRPr="003E3BFE" w:rsidRDefault="00297164" w:rsidP="00EF6FED">
      <w:pPr>
        <w:ind w:firstLine="576"/>
      </w:pPr>
      <w:r w:rsidRPr="003E3BFE">
        <w:t>Základová škára základovej dosky priehlbne výťahu je nad hladinou podzemnej vody, nepredpokladá sa nutnosť čerpanie podzemnej vody.</w:t>
      </w:r>
    </w:p>
    <w:p w14:paraId="17FDC11E" w14:textId="77777777" w:rsidR="00297164" w:rsidRPr="003E3BFE" w:rsidRDefault="00297164" w:rsidP="00297164">
      <w:pPr>
        <w:pStyle w:val="Text"/>
      </w:pPr>
    </w:p>
    <w:p w14:paraId="7CE65D9B" w14:textId="77777777" w:rsidR="00297164" w:rsidRPr="003E3BFE" w:rsidRDefault="00297164" w:rsidP="00F3558D">
      <w:pPr>
        <w:pStyle w:val="Nadpis2"/>
      </w:pPr>
      <w:bookmarkStart w:id="56" w:name="_Toc113914894"/>
      <w:bookmarkStart w:id="57" w:name="_Toc159853416"/>
      <w:r w:rsidRPr="003E3BFE">
        <w:t>PREDPOKLADANÝ MAXIMÁLNY POČET PRACOVNÍKOV ZÚČASTNENÍCH NA VÝSTAVBE A VYTVORENIE VYHOVUJÚCICH SOCIÁLNYCH PODMIENOK PRE ICH ČINNOSŤ</w:t>
      </w:r>
      <w:bookmarkEnd w:id="56"/>
      <w:bookmarkEnd w:id="57"/>
    </w:p>
    <w:p w14:paraId="55CC839A" w14:textId="2A2F6D75" w:rsidR="00FB7887" w:rsidRPr="003E3BFE" w:rsidRDefault="00FB7887" w:rsidP="00E4600D">
      <w:pPr>
        <w:pStyle w:val="Text"/>
      </w:pPr>
    </w:p>
    <w:p w14:paraId="7886DB45" w14:textId="6F90C0F7" w:rsidR="003B11DD" w:rsidRPr="003E3BFE" w:rsidRDefault="003B11DD" w:rsidP="00E4600D">
      <w:pPr>
        <w:pStyle w:val="Text"/>
      </w:pPr>
      <m:oMathPara>
        <m:oMath>
          <m:r>
            <w:rPr>
              <w:rFonts w:ascii="Cambria Math" w:hAnsi="Cambria Math"/>
            </w:rPr>
            <m:t>Nr</m:t>
          </m:r>
          <m:r>
            <m:rPr>
              <m:sty m:val="p"/>
            </m:rPr>
            <w:rPr>
              <w:rFonts w:ascii="Cambria Math" w:hAnsi="Cambria Math"/>
            </w:rPr>
            <m:t>=</m:t>
          </m:r>
          <m:f>
            <m:fPr>
              <m:ctrlPr>
                <w:rPr>
                  <w:rFonts w:ascii="Cambria Math" w:hAnsi="Cambria Math"/>
                </w:rPr>
              </m:ctrlPr>
            </m:fPr>
            <m:num>
              <m:r>
                <m:rPr>
                  <m:sty m:val="p"/>
                </m:rPr>
                <w:rPr>
                  <w:rFonts w:ascii="Cambria Math" w:hAnsi="Cambria Math"/>
                </w:rPr>
                <m:t>i × Fn</m:t>
              </m:r>
            </m:num>
            <m:den>
              <m:r>
                <m:rPr>
                  <m:sty m:val="p"/>
                </m:rPr>
                <w:rPr>
                  <w:rFonts w:ascii="Cambria Math" w:hAnsi="Cambria Math"/>
                </w:rPr>
                <m:t>Pd ×t</m:t>
              </m:r>
            </m:den>
          </m:f>
          <m:r>
            <m:rPr>
              <m:sty m:val="p"/>
            </m:rPr>
            <w:rPr>
              <w:rFonts w:ascii="Cambria Math" w:hAnsi="Cambria Math"/>
            </w:rPr>
            <m:t>=</m:t>
          </m:r>
          <m:func>
            <m:funcPr>
              <m:ctrlPr>
                <w:rPr>
                  <w:rFonts w:ascii="Cambria Math" w:hAnsi="Cambria Math"/>
                </w:rPr>
              </m:ctrlPr>
            </m:funcPr>
            <m:fName>
              <m:r>
                <m:rPr>
                  <m:sty m:val="p"/>
                </m:rPr>
                <w:rPr>
                  <w:rFonts w:ascii="Cambria Math" w:hAnsi="Cambria Math"/>
                </w:rPr>
                <m:t>max.</m:t>
              </m:r>
            </m:fName>
            <m:e>
              <m:r>
                <m:rPr>
                  <m:sty m:val="p"/>
                </m:rPr>
                <w:rPr>
                  <w:rFonts w:ascii="Cambria Math" w:hAnsi="Cambria Math"/>
                </w:rPr>
                <m:t xml:space="preserve">78 </m:t>
              </m:r>
              <m:r>
                <w:rPr>
                  <w:rFonts w:ascii="Cambria Math" w:hAnsi="Cambria Math"/>
                </w:rPr>
                <m:t>pracovn</m:t>
              </m:r>
              <m:r>
                <m:rPr>
                  <m:sty m:val="p"/>
                </m:rPr>
                <w:rPr>
                  <w:rFonts w:ascii="Cambria Math" w:hAnsi="Cambria Math"/>
                </w:rPr>
                <m:t>í</m:t>
              </m:r>
              <m:r>
                <w:rPr>
                  <w:rFonts w:ascii="Cambria Math" w:hAnsi="Cambria Math"/>
                </w:rPr>
                <m:t>kov</m:t>
              </m:r>
            </m:e>
          </m:func>
          <m:r>
            <m:rPr>
              <m:sty m:val="p"/>
            </m:rPr>
            <w:rPr>
              <w:rFonts w:ascii="Cambria Math" w:hAnsi="Cambria Math"/>
            </w:rPr>
            <m:t xml:space="preserve"> </m:t>
          </m:r>
        </m:oMath>
      </m:oMathPara>
    </w:p>
    <w:p w14:paraId="004ED3EB" w14:textId="7D3F7878" w:rsidR="003B11DD" w:rsidRPr="003E3BFE" w:rsidRDefault="003B11DD" w:rsidP="00E4600D">
      <w:pPr>
        <w:pStyle w:val="Text"/>
      </w:pPr>
    </w:p>
    <w:p w14:paraId="06FD7CDF" w14:textId="77777777" w:rsidR="00E4600D" w:rsidRPr="003E3BFE" w:rsidRDefault="00E4600D" w:rsidP="00E4600D">
      <w:pPr>
        <w:pStyle w:val="Text"/>
      </w:pPr>
    </w:p>
    <w:p w14:paraId="4B18FDBF" w14:textId="77777777" w:rsidR="00E4600D" w:rsidRPr="003E3BFE" w:rsidRDefault="00FB7887" w:rsidP="00E4600D">
      <w:pPr>
        <w:pStyle w:val="Text"/>
      </w:pPr>
      <w:r w:rsidRPr="003E3BFE">
        <w:t xml:space="preserve">Použité skratky: </w:t>
      </w:r>
    </w:p>
    <w:p w14:paraId="5094D96F" w14:textId="77777777" w:rsidR="00E4600D" w:rsidRPr="003E3BFE" w:rsidRDefault="00FB7887" w:rsidP="004E087D">
      <w:pPr>
        <w:pStyle w:val="Text"/>
        <w:numPr>
          <w:ilvl w:val="0"/>
          <w:numId w:val="8"/>
        </w:numPr>
      </w:pPr>
      <w:proofErr w:type="spellStart"/>
      <w:r w:rsidRPr="003E3BFE">
        <w:t>Nr</w:t>
      </w:r>
      <w:proofErr w:type="spellEnd"/>
      <w:r w:rsidRPr="003E3BFE">
        <w:t xml:space="preserve"> - počet nasadených robotníkov HSV resp. PSV </w:t>
      </w:r>
    </w:p>
    <w:p w14:paraId="6912FE16" w14:textId="7EF89562" w:rsidR="00E4600D" w:rsidRPr="003E3BFE" w:rsidRDefault="00FB7887" w:rsidP="004E087D">
      <w:pPr>
        <w:pStyle w:val="Text"/>
        <w:numPr>
          <w:ilvl w:val="0"/>
          <w:numId w:val="8"/>
        </w:numPr>
      </w:pPr>
      <w:proofErr w:type="spellStart"/>
      <w:r w:rsidRPr="003E3BFE">
        <w:t>Fn</w:t>
      </w:r>
      <w:proofErr w:type="spellEnd"/>
      <w:r w:rsidRPr="003E3BFE">
        <w:t xml:space="preserve"> - investičný náklad za sledované obdobie </w:t>
      </w:r>
      <w:r w:rsidR="00E4600D" w:rsidRPr="003E3BFE">
        <w:t>(8,</w:t>
      </w:r>
      <w:r w:rsidR="00A77866" w:rsidRPr="003E3BFE">
        <w:t>0</w:t>
      </w:r>
      <w:r w:rsidR="00E4600D" w:rsidRPr="003E3BFE">
        <w:t xml:space="preserve"> miliónov eur)</w:t>
      </w:r>
    </w:p>
    <w:p w14:paraId="6044B607" w14:textId="36D9BD94" w:rsidR="00E4600D" w:rsidRPr="003E3BFE" w:rsidRDefault="00FB7887" w:rsidP="004E087D">
      <w:pPr>
        <w:pStyle w:val="Text"/>
        <w:numPr>
          <w:ilvl w:val="0"/>
          <w:numId w:val="8"/>
        </w:numPr>
      </w:pPr>
      <w:proofErr w:type="spellStart"/>
      <w:r w:rsidRPr="003E3BFE">
        <w:t>Pd</w:t>
      </w:r>
      <w:proofErr w:type="spellEnd"/>
      <w:r w:rsidRPr="003E3BFE">
        <w:t xml:space="preserve"> - produktivita práce 1 pracovníka dodávateľa stavby </w:t>
      </w:r>
      <w:r w:rsidR="00E4600D" w:rsidRPr="003E3BFE">
        <w:t>(0,00</w:t>
      </w:r>
      <w:r w:rsidR="00A77866" w:rsidRPr="003E3BFE">
        <w:t>30</w:t>
      </w:r>
      <w:r w:rsidR="00E4600D" w:rsidRPr="003E3BFE">
        <w:t xml:space="preserve"> mil. eur)</w:t>
      </w:r>
    </w:p>
    <w:p w14:paraId="1BF2DA60" w14:textId="055706DF" w:rsidR="00E4600D" w:rsidRPr="003E3BFE" w:rsidRDefault="00FB7887" w:rsidP="004E087D">
      <w:pPr>
        <w:pStyle w:val="Text"/>
        <w:numPr>
          <w:ilvl w:val="0"/>
          <w:numId w:val="8"/>
        </w:numPr>
      </w:pPr>
      <w:r w:rsidRPr="003E3BFE">
        <w:t xml:space="preserve">t - počet mesiacov sledovaného obdobia </w:t>
      </w:r>
      <w:r w:rsidR="00E4600D" w:rsidRPr="003E3BFE">
        <w:t>(24 mesiacov)</w:t>
      </w:r>
    </w:p>
    <w:p w14:paraId="39925D39" w14:textId="3F01DE7A" w:rsidR="00FB7887" w:rsidRPr="003E3BFE" w:rsidRDefault="00FB7887" w:rsidP="004E087D">
      <w:pPr>
        <w:pStyle w:val="Text"/>
        <w:numPr>
          <w:ilvl w:val="0"/>
          <w:numId w:val="8"/>
        </w:numPr>
      </w:pPr>
      <w:r w:rsidRPr="003E3BFE">
        <w:t xml:space="preserve">i - index </w:t>
      </w:r>
      <w:r w:rsidR="00E4600D" w:rsidRPr="003E3BFE">
        <w:t>súčasnosti</w:t>
      </w:r>
      <w:r w:rsidRPr="003E3BFE">
        <w:t xml:space="preserve"> </w:t>
      </w:r>
    </w:p>
    <w:p w14:paraId="67533ACA" w14:textId="77777777" w:rsidR="00FB7887" w:rsidRPr="003E3BFE" w:rsidRDefault="00FB7887" w:rsidP="00297164"/>
    <w:p w14:paraId="2CA20EFA" w14:textId="764B3EFF" w:rsidR="00297164" w:rsidRPr="003E3BFE" w:rsidRDefault="00297164" w:rsidP="00E4600D">
      <w:pPr>
        <w:pStyle w:val="Text"/>
        <w:rPr>
          <w:rFonts w:ascii="Arial Narrow" w:hAnsi="Arial Narrow" w:cstheme="minorBidi"/>
        </w:rPr>
      </w:pPr>
      <w:r w:rsidRPr="003E3BFE">
        <w:t xml:space="preserve">Predpokladaný max. počet pracovníkov pri dodržaní občianskym zákonom stanovené 40 hod. týždennej pracovnej dobe bude cca </w:t>
      </w:r>
      <w:r w:rsidR="00A77866" w:rsidRPr="003E3BFE">
        <w:t>80</w:t>
      </w:r>
      <w:r w:rsidRPr="003E3BFE">
        <w:t xml:space="preserve"> pracovníkov s tým, že počet sa bude meniť podľa priebehu výstavby a nasadeniu jednotlivých profesií. Predpokladaný počet pracovníkov THP dodávateľa stavby budú na stavenisku cca 8 pracovníkov.</w:t>
      </w:r>
    </w:p>
    <w:p w14:paraId="4DDB6E74" w14:textId="26C7BD60" w:rsidR="00E4600D" w:rsidRPr="003E3BFE" w:rsidRDefault="00297164" w:rsidP="00E4600D">
      <w:pPr>
        <w:pStyle w:val="Text"/>
      </w:pPr>
      <w:r w:rsidRPr="003E3BFE">
        <w:t xml:space="preserve">Pre zabezpečenie sociálnej časti zariadenia staveniska (šatne, základné hygienické zariadenie, kancelária dodávateľa) je navrhnuté dočasné </w:t>
      </w:r>
      <w:proofErr w:type="spellStart"/>
      <w:r w:rsidRPr="003E3BFE">
        <w:t>bunkovisko</w:t>
      </w:r>
      <w:proofErr w:type="spellEnd"/>
      <w:r w:rsidRPr="003E3BFE">
        <w:t xml:space="preserve"> v rámci </w:t>
      </w:r>
      <w:r w:rsidR="00E4600D" w:rsidRPr="003E3BFE">
        <w:t>záb</w:t>
      </w:r>
      <w:r w:rsidR="000D54BC">
        <w:t>e</w:t>
      </w:r>
      <w:r w:rsidR="00E4600D" w:rsidRPr="003E3BFE">
        <w:t>ru staveniska</w:t>
      </w:r>
      <w:r w:rsidRPr="003E3BFE">
        <w:t xml:space="preserve">. </w:t>
      </w:r>
      <w:r w:rsidR="00E4600D" w:rsidRPr="003E3BFE">
        <w:t xml:space="preserve">Predbežne, zohľadňujúc podmienky riešeného územia a charakter navrhovaného staveniska konštatujeme: </w:t>
      </w:r>
    </w:p>
    <w:p w14:paraId="27F03F04" w14:textId="6CE7F4E1" w:rsidR="00E4600D" w:rsidRPr="003E3BFE" w:rsidRDefault="00E4600D" w:rsidP="004E087D">
      <w:pPr>
        <w:pStyle w:val="Text"/>
        <w:numPr>
          <w:ilvl w:val="0"/>
          <w:numId w:val="8"/>
        </w:numPr>
      </w:pPr>
      <w:r w:rsidRPr="003E3BFE">
        <w:t xml:space="preserve">ubytovanie nasadených stavebných robotníkov zabezpečiť mimo zriadené stavenisko ( napr. v robotníckych ubytovniach ) </w:t>
      </w:r>
    </w:p>
    <w:p w14:paraId="24541ECB" w14:textId="19AA543A" w:rsidR="00E4600D" w:rsidRPr="003E3BFE" w:rsidRDefault="00E4600D" w:rsidP="004E087D">
      <w:pPr>
        <w:pStyle w:val="Text"/>
        <w:numPr>
          <w:ilvl w:val="0"/>
          <w:numId w:val="8"/>
        </w:numPr>
      </w:pPr>
      <w:r w:rsidRPr="003E3BFE">
        <w:t xml:space="preserve">stravovanie stavebných robotníkov zabezpečiť dovozom resp. v reštauračných zariadeniach a bufetoch lokality ( podmienkou je súhlas majiteľa resp. zodpovedného prevádzkára zariadenia) </w:t>
      </w:r>
    </w:p>
    <w:p w14:paraId="67901391" w14:textId="366DEB8B" w:rsidR="00E4600D" w:rsidRPr="003E3BFE" w:rsidRDefault="00E4600D" w:rsidP="004E087D">
      <w:pPr>
        <w:pStyle w:val="Text"/>
        <w:numPr>
          <w:ilvl w:val="0"/>
          <w:numId w:val="8"/>
        </w:numPr>
      </w:pPr>
      <w:r w:rsidRPr="003E3BFE">
        <w:t xml:space="preserve">odvoz stavebných robotníkov na zriadené stavenisko zabezpečiť dopravnými prostriedkami vybraného dodávateľa stavby </w:t>
      </w:r>
    </w:p>
    <w:p w14:paraId="7962E859" w14:textId="31F20F5C" w:rsidR="00E4600D" w:rsidRPr="003E3BFE" w:rsidRDefault="00E4600D" w:rsidP="004E087D">
      <w:pPr>
        <w:pStyle w:val="Text"/>
        <w:numPr>
          <w:ilvl w:val="0"/>
          <w:numId w:val="8"/>
        </w:numPr>
      </w:pPr>
      <w:r w:rsidRPr="003E3BFE">
        <w:t xml:space="preserve">prvú pomoc zabezpečiť priamo na zriadenom stavenisku vo vyčlenených priestoroch stavby, resp. v zdravotníckych zariadeniach mesta </w:t>
      </w:r>
    </w:p>
    <w:p w14:paraId="60255679" w14:textId="2E440A6C" w:rsidR="00297164" w:rsidRPr="003E3BFE" w:rsidRDefault="00E4600D" w:rsidP="004E087D">
      <w:pPr>
        <w:pStyle w:val="Text"/>
        <w:numPr>
          <w:ilvl w:val="0"/>
          <w:numId w:val="8"/>
        </w:numPr>
      </w:pPr>
      <w:r w:rsidRPr="003E3BFE">
        <w:t>šatne a kancelárie zabezpečí vybraný dodávateľ v dočasných staveniskových objektoch umiestnených na ploche zriadeného staveniska</w:t>
      </w:r>
    </w:p>
    <w:p w14:paraId="13734F01" w14:textId="77777777" w:rsidR="00297164" w:rsidRPr="003E3BFE" w:rsidRDefault="00297164" w:rsidP="00297164">
      <w:pPr>
        <w:rPr>
          <w:highlight w:val="yellow"/>
        </w:rPr>
      </w:pPr>
    </w:p>
    <w:p w14:paraId="49AA942F" w14:textId="77777777" w:rsidR="00297164" w:rsidRPr="003E3BFE" w:rsidRDefault="00297164" w:rsidP="00F3558D">
      <w:pPr>
        <w:pStyle w:val="Nadpis2"/>
      </w:pPr>
      <w:bookmarkStart w:id="58" w:name="_Toc113914895"/>
      <w:bookmarkStart w:id="59" w:name="_Toc159853417"/>
      <w:r w:rsidRPr="003E3BFE">
        <w:t>VPLYV USKUTOČŇOVANIA STAVBY NA ŽIVOTNÉ PROSTREDIE A STANOVENIE OPATRENÍ NA VYLÚČENIE ALEBO NA OBMEDZENIE NEGATÍVNYCH VPLYVOV</w:t>
      </w:r>
      <w:bookmarkEnd w:id="58"/>
      <w:bookmarkEnd w:id="59"/>
    </w:p>
    <w:p w14:paraId="05206F4B" w14:textId="77777777" w:rsidR="00F3558D" w:rsidRPr="003E3BFE" w:rsidRDefault="00F3558D" w:rsidP="00F3558D">
      <w:pPr>
        <w:pStyle w:val="Text"/>
      </w:pPr>
      <w:r w:rsidRPr="003E3BFE">
        <w:t>V priebehu výstavby dôjde k určitým negatívnym javom vplývajúcim na okolité prostredie. Toto bude spôsobené zvýšenou hlučnosťou, prašnosťou, výfukovými splodinami, nebezpečím úrazu a komplikovaním pohybu na území výstavby.</w:t>
      </w:r>
    </w:p>
    <w:p w14:paraId="0E3D4D60" w14:textId="3D8F7DD8" w:rsidR="00F3558D" w:rsidRPr="003E3BFE" w:rsidRDefault="00F3558D" w:rsidP="00F3558D">
      <w:pPr>
        <w:pStyle w:val="Text"/>
      </w:pPr>
      <w:r w:rsidRPr="003E3BFE">
        <w:lastRenderedPageBreak/>
        <w:t xml:space="preserve">V zmysle </w:t>
      </w:r>
      <w:r w:rsidR="000D54BC">
        <w:rPr>
          <w:rFonts w:cs="Arial"/>
        </w:rPr>
        <w:t>§</w:t>
      </w:r>
      <w:r w:rsidR="000D54BC">
        <w:t xml:space="preserve"> </w:t>
      </w:r>
      <w:r w:rsidRPr="003E3BFE">
        <w:t>8, Stavebného zákona nebude mať zásadn</w:t>
      </w:r>
      <w:r w:rsidR="000D54BC">
        <w:t>é</w:t>
      </w:r>
      <w:r w:rsidRPr="003E3BFE">
        <w:t xml:space="preserve"> negatívne účinky a vplyvy, nebude produkovať škodlivé exhalácie, hluk, teplo, otrasy, vibrácie, prach, zápach, oslňovanie a zatieňovanie, nebude zhoršovať životné prostredie na stavbe a jeho okolí nad prípustnú mieru resp. nad mieru povolenú vydaným stavebným povolením.</w:t>
      </w:r>
    </w:p>
    <w:p w14:paraId="431D467C" w14:textId="77777777" w:rsidR="00F3558D" w:rsidRPr="003E3BFE" w:rsidRDefault="00F3558D" w:rsidP="00F3558D">
      <w:pPr>
        <w:pStyle w:val="Text"/>
      </w:pPr>
    </w:p>
    <w:p w14:paraId="151565F8" w14:textId="65B47F1A" w:rsidR="00297164" w:rsidRPr="003E3BFE" w:rsidRDefault="00F3558D" w:rsidP="00F3558D">
      <w:pPr>
        <w:pStyle w:val="Nadpis3"/>
      </w:pPr>
      <w:bookmarkStart w:id="60" w:name="_Toc113914896"/>
      <w:bookmarkStart w:id="61" w:name="_Toc159853418"/>
      <w:r w:rsidRPr="003E3BFE">
        <w:t>Ochrana proti hluku a vibráciám</w:t>
      </w:r>
      <w:bookmarkEnd w:id="60"/>
      <w:bookmarkEnd w:id="61"/>
    </w:p>
    <w:p w14:paraId="571E097A" w14:textId="77777777" w:rsidR="006E5FDD" w:rsidRPr="003E3BFE" w:rsidRDefault="006E5FDD" w:rsidP="006E5FDD">
      <w:pPr>
        <w:pStyle w:val="Text"/>
        <w:rPr>
          <w:lang w:eastAsia="en-US"/>
        </w:rPr>
      </w:pPr>
      <w:r w:rsidRPr="003E3BFE">
        <w:t>Postupuje sa podľa vyhlášky MZ SR č. 549/2007 Z. z. ktorou sa ustanovujú podrobnosti o prípustných hodnotách hluku, infrazvuku a vibrácií a o požiadavkách na objektivizáciu hluku, infrazvuku a vibrácií v životnom prostredí. V zmysle tejto vyhlášky je vonkajšie prostredie chráneným vonkajším priestorom pred obvodovými stenami bytových budov, škôl, zariadení zdravotnej starostlivosti a iných budov vyžadujúcich tiché prostredie, kde sa hluk hodnotí vo vzdialenosti 1,5 m ±0,5 m od steny a vo výške 1,5 m ±0,2 m nad podlahou príslušného podlažia. Určujúcou veličinou hluku pri hodnotení vo vonkajšom prostredí je ekvivalentná hladina A zvuku. Jeho prípustná hodnota je počas dňa (6:00 až 18:00) a počas večera (18:00 až 22:00) 50 dB. V zmysle tejto vyhlášky sa pri hodnotení hluku zo stavebnej činnosti znižuje posudzovaná hodnota v pracovných dňoch od 7:00 do 21:00 a v sobotu od 8:00 do 13:00 o 10 dB, čo znamená, že prípustná hodnota pre stavebné práce je v týchto hodinách 60 dB. Vzhľadom na fakt, že hlučné stavebné práce neprebiehajú nepretržite, stavebný stroj mení svoju orientáciu k fasáde a práce sa realizujú s prestávkami, nepredpokladá sa prekročenie ekvivalentnej hladiny A zvuku 60 dB.</w:t>
      </w:r>
    </w:p>
    <w:p w14:paraId="365E7519" w14:textId="77777777" w:rsidR="006E5FDD" w:rsidRPr="003E3BFE" w:rsidRDefault="006E5FDD" w:rsidP="006E5FDD">
      <w:pPr>
        <w:pStyle w:val="Text"/>
      </w:pPr>
      <w:r w:rsidRPr="003E3BFE">
        <w:t>Vnútorné prostredie budov je chránený vnútorný priestor budov, v ktorom sa zdržiavajú ľudia trvale alebo opakovane dlhodobo, najmä obytné miestnosti v budovách na bývanie, v domovoch dôchodcov, ubytovniach, izby pacientov v zariadeniach zdravotnej starostlivosti, miestnosti s aktivitami vyžadujúcimi tiché prostredie alebo dorozumievanie rečou, kde sa hluk hodnotí vo výške 1,5 ± 0,2 m nad podlahou a najmenej 0,5 m od stien miestnosti. Pri meraní v bytoch, lôžkových oddeleniach nemocníc, škôlkach a v iných miestnostiach určených na spanie sa meria i v blízkosti miesta hlavy pri spaní a v miestach maxím zvukového poľa, ak sa takéto miesta nachádzajú v priestore zdržovania sa ľudí. Prípustná hodnota ekvivalentnej hladiny A zvuku pre hluk z vonkajšieho prostredia pre nemocničné izby je počas dňa (6:00 až 18:00) 35 dB, počas večera (18:00 až 22:00) 30 dB. V zmysle tejto vyhlášky sa pri hodnotení hluku zo stavebnej činnosti znižuje posudzovaná hodnota v pracovných dňoch od 8:00 do 19:00 o 15 dB, čo znamená, že prípustná hodnota pre stavebné práce od 8:00 do 18:00 je 50 dB, od 18:00 do 19:00 je 45 dB.</w:t>
      </w:r>
    </w:p>
    <w:p w14:paraId="60BF0983" w14:textId="77777777" w:rsidR="006E5FDD" w:rsidRPr="003E3BFE" w:rsidRDefault="006E5FDD" w:rsidP="006E5FDD">
      <w:pPr>
        <w:pStyle w:val="Text"/>
      </w:pPr>
      <w:r w:rsidRPr="003E3BFE">
        <w:t>Ekvivalentná hladina A akustického tlaku:</w:t>
      </w:r>
    </w:p>
    <w:p w14:paraId="1BDCC0BB" w14:textId="77777777" w:rsidR="006E5FDD" w:rsidRPr="003E3BFE" w:rsidRDefault="006E5FDD" w:rsidP="004E087D">
      <w:pPr>
        <w:pStyle w:val="Text"/>
        <w:numPr>
          <w:ilvl w:val="0"/>
          <w:numId w:val="10"/>
        </w:numPr>
        <w:rPr>
          <w:szCs w:val="24"/>
        </w:rPr>
      </w:pPr>
      <w:r w:rsidRPr="003E3BFE">
        <w:t xml:space="preserve">nákladné automobily typu Tatra </w:t>
      </w:r>
      <w:r w:rsidRPr="003E3BFE">
        <w:tab/>
      </w:r>
      <w:r w:rsidRPr="003E3BFE">
        <w:tab/>
        <w:t xml:space="preserve">87 – 89 dB(A), </w:t>
      </w:r>
    </w:p>
    <w:p w14:paraId="7EDA8D1D" w14:textId="44DB9518" w:rsidR="006E5FDD" w:rsidRPr="003E3BFE" w:rsidRDefault="006E5FDD" w:rsidP="004E087D">
      <w:pPr>
        <w:pStyle w:val="Text"/>
        <w:numPr>
          <w:ilvl w:val="0"/>
          <w:numId w:val="10"/>
        </w:numPr>
      </w:pPr>
      <w:r w:rsidRPr="003E3BFE">
        <w:t xml:space="preserve">zhutňovacie stroje zeminy </w:t>
      </w:r>
      <w:r w:rsidRPr="003E3BFE">
        <w:tab/>
      </w:r>
      <w:r w:rsidRPr="003E3BFE">
        <w:tab/>
      </w:r>
      <w:r w:rsidR="000D54BC">
        <w:tab/>
      </w:r>
      <w:r w:rsidRPr="003E3BFE">
        <w:t>83 – 86 dB(A),</w:t>
      </w:r>
    </w:p>
    <w:p w14:paraId="216480CE" w14:textId="36F39A74" w:rsidR="006E5FDD" w:rsidRPr="003E3BFE" w:rsidRDefault="006E5FDD" w:rsidP="004E087D">
      <w:pPr>
        <w:pStyle w:val="Text"/>
        <w:numPr>
          <w:ilvl w:val="0"/>
          <w:numId w:val="10"/>
        </w:numPr>
      </w:pPr>
      <w:r w:rsidRPr="003E3BFE">
        <w:t xml:space="preserve">rýpadlo </w:t>
      </w:r>
      <w:r w:rsidRPr="003E3BFE">
        <w:tab/>
      </w:r>
      <w:r w:rsidRPr="003E3BFE">
        <w:tab/>
      </w:r>
      <w:r w:rsidRPr="003E3BFE">
        <w:tab/>
      </w:r>
      <w:r w:rsidRPr="003E3BFE">
        <w:tab/>
      </w:r>
      <w:r w:rsidRPr="003E3BFE">
        <w:tab/>
      </w:r>
      <w:r w:rsidR="000D54BC">
        <w:tab/>
      </w:r>
      <w:r w:rsidRPr="003E3BFE">
        <w:t xml:space="preserve">83 – 87 dB(A), </w:t>
      </w:r>
    </w:p>
    <w:p w14:paraId="27AE2EA3" w14:textId="3A791AB9" w:rsidR="006E5FDD" w:rsidRPr="003E3BFE" w:rsidRDefault="006E5FDD" w:rsidP="004E087D">
      <w:pPr>
        <w:pStyle w:val="Text"/>
        <w:numPr>
          <w:ilvl w:val="0"/>
          <w:numId w:val="10"/>
        </w:numPr>
      </w:pPr>
      <w:r w:rsidRPr="003E3BFE">
        <w:t>kolesový mobilný teleskopický žeriav</w:t>
      </w:r>
      <w:r w:rsidRPr="003E3BFE">
        <w:tab/>
      </w:r>
      <w:r w:rsidR="000D54BC">
        <w:tab/>
      </w:r>
      <w:r w:rsidRPr="003E3BFE">
        <w:t>78 dB(A),</w:t>
      </w:r>
    </w:p>
    <w:p w14:paraId="603FE7D9" w14:textId="53030917" w:rsidR="006E5FDD" w:rsidRPr="003E3BFE" w:rsidRDefault="006E5FDD" w:rsidP="004E087D">
      <w:pPr>
        <w:pStyle w:val="Text"/>
        <w:numPr>
          <w:ilvl w:val="0"/>
          <w:numId w:val="10"/>
        </w:numPr>
      </w:pPr>
      <w:r w:rsidRPr="003E3BFE">
        <w:t>vežový žeriav</w:t>
      </w:r>
      <w:r w:rsidRPr="003E3BFE">
        <w:tab/>
      </w:r>
      <w:r w:rsidRPr="003E3BFE">
        <w:tab/>
      </w:r>
      <w:r w:rsidRPr="003E3BFE">
        <w:tab/>
      </w:r>
      <w:r w:rsidRPr="003E3BFE">
        <w:tab/>
      </w:r>
      <w:r w:rsidR="000D54BC">
        <w:tab/>
      </w:r>
      <w:r w:rsidRPr="003E3BFE">
        <w:t>76 dB(A),</w:t>
      </w:r>
    </w:p>
    <w:p w14:paraId="0EAE585C" w14:textId="77777777" w:rsidR="006E5FDD" w:rsidRPr="003E3BFE" w:rsidRDefault="006E5FDD" w:rsidP="004E087D">
      <w:pPr>
        <w:pStyle w:val="Text"/>
        <w:numPr>
          <w:ilvl w:val="0"/>
          <w:numId w:val="10"/>
        </w:numPr>
      </w:pPr>
      <w:r w:rsidRPr="003E3BFE">
        <w:t xml:space="preserve">stavebný výťah  </w:t>
      </w:r>
      <w:r w:rsidRPr="003E3BFE">
        <w:tab/>
      </w:r>
      <w:r w:rsidRPr="003E3BFE">
        <w:tab/>
      </w:r>
      <w:r w:rsidRPr="003E3BFE">
        <w:tab/>
      </w:r>
      <w:r w:rsidRPr="003E3BFE">
        <w:tab/>
        <w:t>66 dB(A).</w:t>
      </w:r>
    </w:p>
    <w:p w14:paraId="70F5A7AB" w14:textId="594B90A1" w:rsidR="00297164" w:rsidRPr="003E3BFE" w:rsidRDefault="00297164" w:rsidP="00F3558D">
      <w:pPr>
        <w:pStyle w:val="Text"/>
      </w:pPr>
      <w:r w:rsidRPr="003E3BFE">
        <w:t>Zhotoviteľ stavebných prác je povinný používať predovšetkým stroje a mechanizmy v dobrom technickom stave a ktorých hlučnosť neprekračuje hodnoty stanovené v technickom osvedčení. Pri prevádzke hlučných strojov v miestach, kde vzdialenosť umiestneného stroja od okolitej zástavby neznižuje hluk na hodnoty stanovené hygienickými predpismi, je potrebné zabezpečiť pasívnu ochranu (kryty, akustické zásteny a pod.)</w:t>
      </w:r>
    </w:p>
    <w:p w14:paraId="4C07094E" w14:textId="790B8989" w:rsidR="00F3558D" w:rsidRPr="003E3BFE" w:rsidRDefault="00F3558D" w:rsidP="00F3558D">
      <w:pPr>
        <w:pStyle w:val="Text"/>
      </w:pPr>
      <w:r w:rsidRPr="003E3BFE">
        <w:t>Zhotoviteľ stavebných prác je povinný zabezpečiť, aby práce na zriadenom stavenisku rešpektovali požiadavky vyplývajúce z Nariadenia vlády SR č. 126/2006 Z. z. O ochrane zdravia pred nepriaznivými účinkami hluku a vibrácií a požiadavky vyplývajúce z Nariadenia vlády SR č.115/2006, vydané 14.2.2006 O minimálnych zdravotných a bezpečnostných požiadavkách na ochranu zamestnancov pred rizikami súvisiacimi s expozíciou hluku.</w:t>
      </w:r>
    </w:p>
    <w:p w14:paraId="4AA841E2" w14:textId="4A40AF6C" w:rsidR="00F3558D" w:rsidRPr="003E3BFE" w:rsidRDefault="00F3558D" w:rsidP="00F3558D">
      <w:pPr>
        <w:pStyle w:val="Text"/>
      </w:pPr>
      <w:r w:rsidRPr="003E3BFE">
        <w:t xml:space="preserve">Zhotoviteľ stavebných prác je povinný zabezpečiť aby výstavba ( stavebné práce ) boli realizované v pracovné dni (pondelok – piatok v len v čase od </w:t>
      </w:r>
      <w:r w:rsidR="005B05C8" w:rsidRPr="003E3BFE">
        <w:t>8</w:t>
      </w:r>
      <w:r w:rsidRPr="003E3BFE">
        <w:t xml:space="preserve">.00 hod. do </w:t>
      </w:r>
      <w:r w:rsidR="005B05C8" w:rsidRPr="003E3BFE">
        <w:t>20</w:t>
      </w:r>
      <w:r w:rsidRPr="003E3BFE">
        <w:t xml:space="preserve">.00 hod. a v sobotu od </w:t>
      </w:r>
      <w:r w:rsidR="005B05C8" w:rsidRPr="003E3BFE">
        <w:t>8</w:t>
      </w:r>
      <w:r w:rsidR="000D54BC">
        <w:t>.</w:t>
      </w:r>
      <w:r w:rsidRPr="003E3BFE">
        <w:t>00 hod. do 16</w:t>
      </w:r>
      <w:r w:rsidR="000D54BC">
        <w:t>.</w:t>
      </w:r>
      <w:r w:rsidRPr="003E3BFE">
        <w:t>00 hod.</w:t>
      </w:r>
    </w:p>
    <w:p w14:paraId="08E500D7" w14:textId="77777777" w:rsidR="00F3558D" w:rsidRPr="003E3BFE" w:rsidRDefault="00F3558D" w:rsidP="00F3558D">
      <w:pPr>
        <w:pStyle w:val="Text"/>
      </w:pPr>
    </w:p>
    <w:p w14:paraId="0B2AB067" w14:textId="0C8CCBC7" w:rsidR="00297164" w:rsidRPr="003E3BFE" w:rsidRDefault="00F3558D" w:rsidP="00F3558D">
      <w:pPr>
        <w:pStyle w:val="Nadpis3"/>
      </w:pPr>
      <w:bookmarkStart w:id="62" w:name="_Toc113914898"/>
      <w:bookmarkStart w:id="63" w:name="_Toc159853419"/>
      <w:r w:rsidRPr="003E3BFE">
        <w:t>Ochrana proti znečisťovaniu ovzdušia výfukovými plynmi a prachom</w:t>
      </w:r>
      <w:bookmarkEnd w:id="62"/>
      <w:bookmarkEnd w:id="63"/>
    </w:p>
    <w:p w14:paraId="7FBE0807" w14:textId="069EB59B" w:rsidR="00297164" w:rsidRPr="003E3BFE" w:rsidRDefault="00297164" w:rsidP="00F3558D">
      <w:pPr>
        <w:pStyle w:val="Text"/>
      </w:pPr>
      <w:r w:rsidRPr="003E3BFE">
        <w:t>Zdrojom znečistenia ovzdušia budú v prevažnej miere líniové zdroje, t</w:t>
      </w:r>
      <w:r w:rsidR="000D54BC">
        <w:t>.</w:t>
      </w:r>
      <w:r w:rsidRPr="003E3BFE">
        <w:t>j</w:t>
      </w:r>
      <w:r w:rsidR="000D54BC">
        <w:t>.</w:t>
      </w:r>
      <w:r w:rsidRPr="003E3BFE">
        <w:t xml:space="preserve"> doprava odvážajúc</w:t>
      </w:r>
      <w:r w:rsidR="000D54BC">
        <w:t>a</w:t>
      </w:r>
      <w:r w:rsidRPr="003E3BFE">
        <w:t xml:space="preserve"> vybúranú suť a zásobujúc</w:t>
      </w:r>
      <w:r w:rsidR="000D54BC">
        <w:t>a</w:t>
      </w:r>
      <w:r w:rsidRPr="003E3BFE">
        <w:t xml:space="preserve"> stavbu stavebnými materiálmi, stavebné stroje vykonávajúc</w:t>
      </w:r>
      <w:r w:rsidR="000D54BC">
        <w:t>e</w:t>
      </w:r>
      <w:r w:rsidRPr="003E3BFE">
        <w:t xml:space="preserve"> zemné práce </w:t>
      </w:r>
      <w:r w:rsidRPr="003E3BFE">
        <w:lastRenderedPageBreak/>
        <w:t xml:space="preserve">a práce spojené s vybúraním a dopravou </w:t>
      </w:r>
      <w:proofErr w:type="spellStart"/>
      <w:r w:rsidRPr="003E3BFE">
        <w:t>sute</w:t>
      </w:r>
      <w:proofErr w:type="spellEnd"/>
      <w:r w:rsidRPr="003E3BFE">
        <w:t xml:space="preserve"> na </w:t>
      </w:r>
      <w:r w:rsidR="000D54BC" w:rsidRPr="003E3BFE">
        <w:t>skládku</w:t>
      </w:r>
      <w:r w:rsidRPr="003E3BFE">
        <w:t xml:space="preserve"> (kontajner). Pre prevoz materiálu bude využívaná nákladná doprava. Pre zemné práce budú používané bežné stavebné stroje.</w:t>
      </w:r>
    </w:p>
    <w:p w14:paraId="3846DF9E" w14:textId="77777777" w:rsidR="00297164" w:rsidRPr="003E3BFE" w:rsidRDefault="00297164" w:rsidP="00F3558D">
      <w:pPr>
        <w:pStyle w:val="Text"/>
      </w:pPr>
      <w:r w:rsidRPr="003E3BFE">
        <w:t>Po dobu výstavby budú vnútrostaveniskové a verejné komunikácie a spevnené plochy pravidelne čistené a v prípade tvorby prachu pokropené.</w:t>
      </w:r>
    </w:p>
    <w:p w14:paraId="11FD799B" w14:textId="3416788A" w:rsidR="00297164" w:rsidRPr="003E3BFE" w:rsidRDefault="00297164" w:rsidP="00F3558D">
      <w:pPr>
        <w:pStyle w:val="Text"/>
      </w:pPr>
      <w:r w:rsidRPr="003E3BFE">
        <w:t>V prípade potreby musí zhotoviteľ zabezpečiť techniku (kropiac</w:t>
      </w:r>
      <w:r w:rsidR="000D54BC">
        <w:t>i</w:t>
      </w:r>
      <w:r w:rsidRPr="003E3BFE">
        <w:t xml:space="preserve"> voz a vozidlo s kefami na čistenie komunikácií), ktorá v prípade potreby bude odstraňovať nečistoty z verejných komunikácií.</w:t>
      </w:r>
    </w:p>
    <w:p w14:paraId="442EF48B" w14:textId="77777777" w:rsidR="00297164" w:rsidRPr="003E3BFE" w:rsidRDefault="00297164" w:rsidP="00F3558D">
      <w:pPr>
        <w:pStyle w:val="Text"/>
      </w:pPr>
      <w:r w:rsidRPr="003E3BFE">
        <w:t>V priebehu výstavby nebudú prevádzkovať žiadne významnejšie stacionárne zdroje znečistenia ovzdušia. Z hľadiska kategorizácie zdrojov budú prevádzkované iba malé zdroje.</w:t>
      </w:r>
    </w:p>
    <w:p w14:paraId="58684C0A" w14:textId="77777777" w:rsidR="00297164" w:rsidRPr="003E3BFE" w:rsidRDefault="00297164" w:rsidP="00F3558D">
      <w:pPr>
        <w:pStyle w:val="Text"/>
      </w:pPr>
      <w:r w:rsidRPr="003E3BFE">
        <w:t>Dočasné malé plošné zdroje znečistenia ovzdušia (skládky stavebných materiálov a pod.) sa budú vyskytovať v priebehu výstavby vo veľmi obmedzenej miere. Vplyv týchto zdrojov na kvalitu ovzdušia však bude s ohľadom na predpokladaný rozsah prác zanedbateľný a časovo obmedzený.</w:t>
      </w:r>
    </w:p>
    <w:p w14:paraId="095019A9" w14:textId="77777777" w:rsidR="00F3558D" w:rsidRPr="003E3BFE" w:rsidRDefault="00F3558D" w:rsidP="00F3558D">
      <w:pPr>
        <w:pStyle w:val="Text"/>
      </w:pPr>
      <w:r w:rsidRPr="003E3BFE">
        <w:t xml:space="preserve">Zhotoviteľ stavebných prác je povinný zabezpečiť pri činnostiach, pri ktorých môžu vznikať prašné emisie ( napr. zemné práce ) je potrebné využiť technicky dostupné prostriedky na obmedzenie vzniku týchto prašných emisií ( napr. zariadenia na výrobu, úpravu a hlavne dopravu prašných materiálov je treba prekryť ) - skladovanie prašných stavebných materiálov, v hraniciach zriadeného staveniska, minimalizovať resp. ich skladovať v uzatvárateľných plechových skladoch a stavebných silách </w:t>
      </w:r>
    </w:p>
    <w:p w14:paraId="7CE8338A" w14:textId="6A63EE2A" w:rsidR="00F3558D" w:rsidRPr="003E3BFE" w:rsidRDefault="00F3558D" w:rsidP="00F3558D">
      <w:pPr>
        <w:pStyle w:val="Text"/>
      </w:pPr>
      <w:r w:rsidRPr="003E3BFE">
        <w:t>Zhotoviteľ stavebných prác je povinný zabezpečiť, aby stavebná činnosť rešpektovala podmienky vyplývajúce zo Zákona č. 478/2002 Z. z. o poplatkoch za znečisťovanie ovzdušia, v znení neskorších predpisov ( zákon o ovzduší ) a ktorým sa dopĺňa Zákon č. 401/1998 Z. z. o poplatkoch za znečisťovanie ovzdušia, v znení neskorších predpisov ( zákon o ovzduší ) a rešpektovala podmienky vyplývajúce zo Zákona MŽP SR č. 706/2002 Z. z. O zdrojoch znečisťovania ovzdušia, o emisných limitoch, o technických požiadavkách a všeobecných podmienkach prevádzkovania, o zozname znečisťujúcich látok, o kategorizácii zdrojov znečisťovania ovzdušia a o požiadavkách zabezpečenia rozptylu emisií znečisťujúcich látok</w:t>
      </w:r>
    </w:p>
    <w:p w14:paraId="16B4C1B0" w14:textId="77777777" w:rsidR="00F3558D" w:rsidRPr="003E3BFE" w:rsidRDefault="00F3558D" w:rsidP="00F3558D">
      <w:pPr>
        <w:pStyle w:val="Text"/>
      </w:pPr>
    </w:p>
    <w:p w14:paraId="1F9975EA" w14:textId="4DC9C2B4" w:rsidR="00297164" w:rsidRPr="003E3BFE" w:rsidRDefault="00F3558D" w:rsidP="00F3558D">
      <w:pPr>
        <w:pStyle w:val="Nadpis3"/>
      </w:pPr>
      <w:bookmarkStart w:id="64" w:name="_Toc113914899"/>
      <w:bookmarkStart w:id="65" w:name="_Toc159853420"/>
      <w:r w:rsidRPr="003E3BFE">
        <w:t>Ochrana proti znečisťovaniu komunikácií a nadmernej prašnosti</w:t>
      </w:r>
      <w:bookmarkEnd w:id="64"/>
      <w:bookmarkEnd w:id="65"/>
    </w:p>
    <w:p w14:paraId="5D4D627B" w14:textId="5EC30F4C" w:rsidR="00297164" w:rsidRPr="003E3BFE" w:rsidRDefault="00297164" w:rsidP="00F3558D">
      <w:pPr>
        <w:pStyle w:val="Text"/>
      </w:pPr>
      <w:r w:rsidRPr="003E3BFE">
        <w:t>Vozidlá vychádzajúce zo staveniska mus</w:t>
      </w:r>
      <w:r w:rsidR="00541A47">
        <w:t>ia</w:t>
      </w:r>
      <w:r w:rsidRPr="003E3BFE">
        <w:t xml:space="preserve"> byť riadne očistené, aby nedochádzalo k znečisťovaniu verejných komunikácií najmä zeminou, betónovou zmesou a pod. Prípadné znečistenia verejných komunikácií musí byť pravidelne odstraňované. Vozidlá dopravujúce sypké materiály musia používať na zakrytie hmôt plachty, vybúranú suť je nutné v prípade zvýšenej prašnosti kropiť.</w:t>
      </w:r>
    </w:p>
    <w:p w14:paraId="1C5E6A74" w14:textId="77777777" w:rsidR="00F3558D" w:rsidRPr="003E3BFE" w:rsidRDefault="00F3558D" w:rsidP="00F3558D">
      <w:pPr>
        <w:pStyle w:val="Text"/>
      </w:pPr>
    </w:p>
    <w:p w14:paraId="7CC7E5AB" w14:textId="415BD07B" w:rsidR="00297164" w:rsidRPr="003E3BFE" w:rsidRDefault="00F3558D" w:rsidP="00F3558D">
      <w:pPr>
        <w:pStyle w:val="Nadpis3"/>
      </w:pPr>
      <w:bookmarkStart w:id="66" w:name="_Toc113914900"/>
      <w:bookmarkStart w:id="67" w:name="_Toc159853421"/>
      <w:r w:rsidRPr="003E3BFE">
        <w:t>Ochrana proti znečisťovaniu podzemných a povrchových vôd a kanalizácie</w:t>
      </w:r>
      <w:bookmarkEnd w:id="66"/>
      <w:bookmarkEnd w:id="67"/>
    </w:p>
    <w:p w14:paraId="1BC2BAEC" w14:textId="01D2ACA6" w:rsidR="00297164" w:rsidRPr="003E3BFE" w:rsidRDefault="00297164" w:rsidP="00F3558D">
      <w:pPr>
        <w:pStyle w:val="Text"/>
      </w:pPr>
      <w:r w:rsidRPr="003E3BFE">
        <w:t>Po dobu výstavby je nutné pri vykonávaní stavebných prác a prevádzky zariadení staveniska vhodným spôsobom zabezpečiť, aby nemohlo dôjsť k znečisteniu podzemných vôd. Jedná sa najmä o vhodný spôsob odvádzania dažďových vôd zo stavebnej jamy, prevádzkových, výrobných a skladovacích plôch staveniska. Do okolitého terénu alebo kanalizácie môže byť vypúšťaná voda po predchádzajúcom usadení kalov v sedimentačn</w:t>
      </w:r>
      <w:r w:rsidR="00541A47">
        <w:t>ej</w:t>
      </w:r>
      <w:r w:rsidRPr="003E3BFE">
        <w:t xml:space="preserve"> </w:t>
      </w:r>
      <w:proofErr w:type="spellStart"/>
      <w:r w:rsidRPr="003E3BFE">
        <w:t>jímke</w:t>
      </w:r>
      <w:proofErr w:type="spellEnd"/>
      <w:r w:rsidRPr="003E3BFE">
        <w:t xml:space="preserve"> umiestnenej v priestore staveniska.</w:t>
      </w:r>
    </w:p>
    <w:p w14:paraId="760480BB" w14:textId="58F3C737" w:rsidR="00297164" w:rsidRPr="003E3BFE" w:rsidRDefault="00297164" w:rsidP="00F3558D">
      <w:pPr>
        <w:pStyle w:val="Text"/>
      </w:pPr>
      <w:r w:rsidRPr="003E3BFE">
        <w:t>Odvádzanie zrážkových vôd zo staveniska musí byť zabezpečené tak, aby sa zabránilo premočeni</w:t>
      </w:r>
      <w:r w:rsidR="00541A47">
        <w:t>u</w:t>
      </w:r>
      <w:r w:rsidRPr="003E3BFE">
        <w:t xml:space="preserve"> povrchov plôch staveniska.</w:t>
      </w:r>
    </w:p>
    <w:p w14:paraId="454C1142" w14:textId="73203E1F" w:rsidR="00F3558D" w:rsidRPr="003E3BFE" w:rsidRDefault="00F3558D" w:rsidP="00F3558D">
      <w:pPr>
        <w:pStyle w:val="Text"/>
      </w:pPr>
      <w:r w:rsidRPr="003E3BFE">
        <w:t xml:space="preserve">Zhotoviteľ stavebných prác je povinný zabezpečiť, aby nasadené stroje a strojné zariadenia stavby neznečisťovali a neznižovali kvalitu povrchových a podzemných vôd lokality a rešpektovali podmienky vyplývajúce zo Zákona č. 364/2004 Z. z. o vodách a o zmene Zákona SNR č. 372/1990 Zb. o priestupkoch v znení neskorších predpisov ( vodný zákon ) </w:t>
      </w:r>
    </w:p>
    <w:p w14:paraId="53981195" w14:textId="0255EEFB" w:rsidR="00F3558D" w:rsidRPr="003E3BFE" w:rsidRDefault="00F3558D" w:rsidP="00F3558D">
      <w:pPr>
        <w:pStyle w:val="Text"/>
      </w:pPr>
      <w:r w:rsidRPr="003E3BFE">
        <w:t xml:space="preserve">Zhotoviteľ stavebných prác je povinný zabezpečiť, aby stavebná činnosť, nasadené stavebné mechanizmy rešpektovali požiadavky vyplývajúce zo Zákona č. 556/2002 Z. z. O vykonávaní niektorých ustanovení vodného zákona a aby v prípade požiadavky príslušného orgánu štátnej správy bolo zabezpečené vypracovanie havarijného plánu </w:t>
      </w:r>
    </w:p>
    <w:p w14:paraId="6E2C7FF7" w14:textId="094F56CD" w:rsidR="00F3558D" w:rsidRPr="003E3BFE" w:rsidRDefault="00F3558D" w:rsidP="00F3558D">
      <w:pPr>
        <w:pStyle w:val="Text"/>
      </w:pPr>
      <w:r w:rsidRPr="003E3BFE">
        <w:t>Zhotoviteľ stavebných prác je povinný zabezpečiť, aby navrhované sociálne zariadenie staveniska, jeho odpadové vody a odpadové vody z navrhovaných technologických procesov, rešpektovali tzv. Kanalizačný poriadok príslušného správcu siete.</w:t>
      </w:r>
    </w:p>
    <w:p w14:paraId="43C1B4AA" w14:textId="793CAE74" w:rsidR="00F3558D" w:rsidRPr="003E3BFE" w:rsidRDefault="00F3558D" w:rsidP="00F3558D">
      <w:pPr>
        <w:pStyle w:val="Text"/>
      </w:pPr>
    </w:p>
    <w:p w14:paraId="77BE1E96" w14:textId="59E3377E" w:rsidR="00F3558D" w:rsidRPr="003E3BFE" w:rsidRDefault="00F3558D" w:rsidP="00F3558D">
      <w:pPr>
        <w:pStyle w:val="Nadpis3"/>
      </w:pPr>
      <w:bookmarkStart w:id="68" w:name="_Toc159853422"/>
      <w:r w:rsidRPr="003E3BFE">
        <w:t>Ochrana zelene</w:t>
      </w:r>
      <w:bookmarkEnd w:id="68"/>
    </w:p>
    <w:p w14:paraId="7CD4B15E" w14:textId="1B2E6B34" w:rsidR="0051022B" w:rsidRPr="003E3BFE" w:rsidRDefault="0051022B" w:rsidP="00541A47">
      <w:pPr>
        <w:ind w:firstLine="576"/>
      </w:pPr>
      <w:r w:rsidRPr="003E3BFE">
        <w:t>Zhotoviteľ stavebných prác je povinný zabezpečiť, aby zeleň riešeného územia bola počas výstavby rešpektovaná v plnom rozsahu a v prípade potreby bola odborne chránená</w:t>
      </w:r>
      <w:r w:rsidR="00541A47">
        <w:t>.</w:t>
      </w:r>
    </w:p>
    <w:p w14:paraId="2793C49F" w14:textId="6AEAC9EC" w:rsidR="005B05C8" w:rsidRPr="003E3BFE" w:rsidRDefault="005B05C8" w:rsidP="0051022B"/>
    <w:p w14:paraId="6B6798D7" w14:textId="0ABF7F67" w:rsidR="005B05C8" w:rsidRPr="003E3BFE" w:rsidRDefault="005B05C8" w:rsidP="005B05C8">
      <w:pPr>
        <w:pStyle w:val="Nadpis2"/>
      </w:pPr>
      <w:bookmarkStart w:id="69" w:name="_Toc159853423"/>
      <w:r w:rsidRPr="003E3BFE">
        <w:lastRenderedPageBreak/>
        <w:t>PODMIENKY POUŽITIA PREDMETNEJ PROJEKTOVEJ DOKUMENTÁCIE</w:t>
      </w:r>
      <w:bookmarkEnd w:id="69"/>
    </w:p>
    <w:p w14:paraId="23CA4702" w14:textId="77777777" w:rsidR="005B05C8" w:rsidRPr="003E3BFE" w:rsidRDefault="005B05C8" w:rsidP="00541A47">
      <w:pPr>
        <w:ind w:firstLine="576"/>
      </w:pPr>
      <w:r w:rsidRPr="003E3BFE">
        <w:t xml:space="preserve">Predložená dokumentácia, časť POV nie je realizačný projekt a nenahrádza dodávateľskú dokumentáciu. Použitie predmetného projektu ako podkladu pre zriadenie príslušného zariadenia staveniska ( ZS ) je možné len za nasledujúcich podmienok: </w:t>
      </w:r>
    </w:p>
    <w:p w14:paraId="4C514B7C" w14:textId="063FACFD" w:rsidR="005B05C8" w:rsidRPr="003E3BFE" w:rsidRDefault="005B05C8" w:rsidP="004E087D">
      <w:pPr>
        <w:pStyle w:val="Text"/>
        <w:numPr>
          <w:ilvl w:val="0"/>
          <w:numId w:val="9"/>
        </w:numPr>
      </w:pPr>
      <w:r w:rsidRPr="003E3BFE">
        <w:t>Zriaďovanie ZS je možné začať len po dôkladnom preštudovaní projektovej dokumentácie a po prípadnom vyhotovení vlastnej dodávateľskej dokumentácie.</w:t>
      </w:r>
    </w:p>
    <w:p w14:paraId="45ECDCD6" w14:textId="77777777" w:rsidR="005B05C8" w:rsidRPr="003E3BFE" w:rsidRDefault="005B05C8" w:rsidP="004E087D">
      <w:pPr>
        <w:pStyle w:val="Text"/>
        <w:numPr>
          <w:ilvl w:val="0"/>
          <w:numId w:val="9"/>
        </w:numPr>
      </w:pPr>
      <w:r w:rsidRPr="003E3BFE">
        <w:t xml:space="preserve">Na prípadné vady projektového diela alebo jeho častí sú dodávatelia stavebného diela povinný upozorniť generálneho projektanta a zodpovedného projektanta, zásadne pred začatím prác. </w:t>
      </w:r>
    </w:p>
    <w:p w14:paraId="03A9941A" w14:textId="77777777" w:rsidR="005B05C8" w:rsidRPr="003E3BFE" w:rsidRDefault="005B05C8" w:rsidP="004E087D">
      <w:pPr>
        <w:pStyle w:val="Text"/>
        <w:numPr>
          <w:ilvl w:val="0"/>
          <w:numId w:val="9"/>
        </w:numPr>
      </w:pPr>
      <w:r w:rsidRPr="003E3BFE">
        <w:t xml:space="preserve">Prípadné vady projektového diela odstráni zodpovedný projektant bez zbytočného odkladu a na vlastné náklady. </w:t>
      </w:r>
    </w:p>
    <w:p w14:paraId="1C861B62" w14:textId="0CC806C1" w:rsidR="005B05C8" w:rsidRPr="003E3BFE" w:rsidRDefault="005B05C8" w:rsidP="004E087D">
      <w:pPr>
        <w:pStyle w:val="Text"/>
        <w:numPr>
          <w:ilvl w:val="0"/>
          <w:numId w:val="9"/>
        </w:numPr>
      </w:pPr>
      <w:r w:rsidRPr="003E3BFE">
        <w:t xml:space="preserve">Škody, ktoré by mohli vzniknúť stavebným dodávateľom z dôvodu, že vady projektového diela zistia až po zrealizovaní ZS, nie sú vecou zodpovedného projektanta. </w:t>
      </w:r>
    </w:p>
    <w:p w14:paraId="0AE36A46" w14:textId="77777777" w:rsidR="005B05C8" w:rsidRPr="003E3BFE" w:rsidRDefault="005B05C8" w:rsidP="004E087D">
      <w:pPr>
        <w:pStyle w:val="Text"/>
        <w:numPr>
          <w:ilvl w:val="0"/>
          <w:numId w:val="9"/>
        </w:numPr>
      </w:pPr>
      <w:r w:rsidRPr="003E3BFE">
        <w:t>Požadované zmeny pri zriaďovaní ZS dodávateľmi stavby oproti POV sú možné len v prípade, že príde k zlepšeniu projektovaných parametrov bez toho, aby prišlo k nutnosti zmeny stavebného povolenia, k zvýšeniu nákladov na zriadenie ZS alebo jeho súčastí. S každou takouto zmenou musí súhlasiť investor stavebného diela.</w:t>
      </w:r>
    </w:p>
    <w:p w14:paraId="617E44AE" w14:textId="77777777" w:rsidR="005B05C8" w:rsidRPr="003E3BFE" w:rsidRDefault="005B05C8" w:rsidP="004E087D">
      <w:pPr>
        <w:pStyle w:val="Text"/>
        <w:numPr>
          <w:ilvl w:val="0"/>
          <w:numId w:val="9"/>
        </w:numPr>
      </w:pPr>
      <w:r w:rsidRPr="003E3BFE">
        <w:t xml:space="preserve">Takáto navrhovaná zmena riešenia ZS oproti POV sa nebude považovať za vadu projektu a prípadné projektové a koordinačné práce, ktoré z takejto zmeny vzniknú, budú zodpovednému projektantovi osobitne uhradené tým subjektom, ktorý bude takúto zmenu požadovať. </w:t>
      </w:r>
    </w:p>
    <w:p w14:paraId="53DC270F" w14:textId="5E01FA93" w:rsidR="005B05C8" w:rsidRPr="003E3BFE" w:rsidRDefault="005B05C8" w:rsidP="004E087D">
      <w:pPr>
        <w:pStyle w:val="Text"/>
        <w:numPr>
          <w:ilvl w:val="0"/>
          <w:numId w:val="9"/>
        </w:numPr>
      </w:pPr>
      <w:r w:rsidRPr="003E3BFE">
        <w:t>Projektant POV upozorňuje, že všetky použité stroje a zariadenia na navrhovanom ZS musia mať doklady povoľujúce ich použitie na území SR ( certifikáty ). Technické a technologické postupy v navrhovanom ZS musia spĺňať príslušné, platné STN, ON a technologické predpisy.</w:t>
      </w:r>
    </w:p>
    <w:p w14:paraId="74FA9D86" w14:textId="77777777" w:rsidR="00F3558D" w:rsidRPr="003E3BFE" w:rsidRDefault="00F3558D" w:rsidP="00F3558D">
      <w:pPr>
        <w:pStyle w:val="Text"/>
      </w:pPr>
    </w:p>
    <w:p w14:paraId="25CB7D99" w14:textId="77777777" w:rsidR="00297164" w:rsidRPr="003E3BFE" w:rsidRDefault="00297164" w:rsidP="00F3558D">
      <w:pPr>
        <w:pStyle w:val="Nadpis2"/>
        <w:rPr>
          <w:lang w:eastAsia="en-US"/>
        </w:rPr>
      </w:pPr>
      <w:bookmarkStart w:id="70" w:name="_Toc113914901"/>
      <w:bookmarkStart w:id="71" w:name="_Toc159853424"/>
      <w:r w:rsidRPr="003E3BFE">
        <w:t>ÚDAJE O OSOBITNÝCH OPATRENIACH ALEBO O SPÔSOBE VYKONÁVANIA ČINNOSTÍ VYŽADUJÚCICH OSOBITNÉ BEZPEČNOSTNÉ OPATRENIA</w:t>
      </w:r>
      <w:bookmarkEnd w:id="70"/>
      <w:bookmarkEnd w:id="71"/>
    </w:p>
    <w:p w14:paraId="0A9E0D35" w14:textId="293BAA05" w:rsidR="00297164" w:rsidRPr="003E3BFE" w:rsidRDefault="00F3558D" w:rsidP="00F3558D">
      <w:pPr>
        <w:pStyle w:val="Nadpis3"/>
        <w:rPr>
          <w:rFonts w:ascii="Arial Narrow" w:hAnsi="Arial Narrow" w:cs="Times New Roman"/>
        </w:rPr>
      </w:pPr>
      <w:bookmarkStart w:id="72" w:name="_Toc113914902"/>
      <w:bookmarkStart w:id="73" w:name="_Toc159853425"/>
      <w:r w:rsidRPr="003E3BFE">
        <w:t>Záber verejného priestranstva</w:t>
      </w:r>
      <w:bookmarkEnd w:id="72"/>
      <w:bookmarkEnd w:id="73"/>
    </w:p>
    <w:p w14:paraId="6C6D6DB0" w14:textId="39E4D47F" w:rsidR="00297164" w:rsidRPr="003E3BFE" w:rsidRDefault="00297164" w:rsidP="00297164">
      <w:pPr>
        <w:pStyle w:val="Text"/>
      </w:pPr>
      <w:r w:rsidRPr="003E3BFE">
        <w:t>Generálny dodávateľ zabezpečí dočasný záber verejného priestranstva podľa potrieb stavebného dvora a prípadných využití verejných plôch pre účel výstavby. Predpokladaný záber verejného priestranstva je zobrazený na situácii záber verejného priestranstva.</w:t>
      </w:r>
    </w:p>
    <w:p w14:paraId="1AB8EE85" w14:textId="77777777" w:rsidR="00F3558D" w:rsidRPr="003E3BFE" w:rsidRDefault="00F3558D" w:rsidP="00297164">
      <w:pPr>
        <w:pStyle w:val="Text"/>
      </w:pPr>
    </w:p>
    <w:p w14:paraId="3D15E50F" w14:textId="6D83DEC7" w:rsidR="00297164" w:rsidRPr="003E3BFE" w:rsidRDefault="00F3558D" w:rsidP="00F3558D">
      <w:pPr>
        <w:pStyle w:val="Nadpis3"/>
        <w:rPr>
          <w:lang w:eastAsia="cs-CZ"/>
        </w:rPr>
      </w:pPr>
      <w:bookmarkStart w:id="74" w:name="_Toc113914903"/>
      <w:bookmarkStart w:id="75" w:name="_Toc159853426"/>
      <w:r w:rsidRPr="003E3BFE">
        <w:t>O</w:t>
      </w:r>
      <w:r w:rsidR="00297164" w:rsidRPr="003E3BFE">
        <w:t>značenie a zabezpečenie stavby</w:t>
      </w:r>
      <w:bookmarkEnd w:id="74"/>
      <w:bookmarkEnd w:id="75"/>
    </w:p>
    <w:p w14:paraId="0C014E7D" w14:textId="5F8F1759" w:rsidR="00297164" w:rsidRPr="003E3BFE" w:rsidRDefault="00297164" w:rsidP="00297164">
      <w:pPr>
        <w:pStyle w:val="Text"/>
      </w:pPr>
      <w:r w:rsidRPr="003E3BFE">
        <w:t>Stavenisko bude oplotené (druh oplotenia pozri bod 10 – Požiadavky na oplotenie staveniska), u vjazd</w:t>
      </w:r>
      <w:r w:rsidR="005B05C8" w:rsidRPr="003E3BFE">
        <w:t>u</w:t>
      </w:r>
      <w:r w:rsidRPr="003E3BFE">
        <w:t xml:space="preserve"> VJ 1 na stavenisko bude umiestnená informačná tabuľa so základnými údajmi stavby a</w:t>
      </w:r>
      <w:r w:rsidR="00CE4149">
        <w:t xml:space="preserve"> </w:t>
      </w:r>
      <w:r w:rsidRPr="003E3BFE">
        <w:t>s uvedením zodpovedných pracovníkov stavebníka a zhotoviteľa vr. kontaktov.</w:t>
      </w:r>
    </w:p>
    <w:p w14:paraId="292CC350" w14:textId="77777777" w:rsidR="00297164" w:rsidRPr="003E3BFE" w:rsidRDefault="00297164" w:rsidP="00297164">
      <w:pPr>
        <w:pStyle w:val="Text"/>
      </w:pPr>
      <w:r w:rsidRPr="003E3BFE">
        <w:t>Na viditeľnom mieste pri vstupe na stavenisko musí byť vyvesené oznámenie o začatí prác, toto musí byť vypísané po celú dobu vykonávania stavby až do ukončenia prác a odovzdanie stavby stavebníkovi na užívanie.</w:t>
      </w:r>
    </w:p>
    <w:p w14:paraId="354DACDA" w14:textId="77777777" w:rsidR="00297164" w:rsidRPr="003E3BFE" w:rsidRDefault="00297164" w:rsidP="00297164">
      <w:pPr>
        <w:pStyle w:val="Text"/>
      </w:pPr>
      <w:r w:rsidRPr="003E3BFE">
        <w:t>Spôsob označenia a zabezpečenia stavby a režim vstupu pracovníkov na stavenisko bude stanovený v zmluvnom vzťahu medzi stavebníkom a zhotoviteľom, najneskôr pri odovzdaní staveniska.</w:t>
      </w:r>
    </w:p>
    <w:p w14:paraId="7FED0A66" w14:textId="0F829472" w:rsidR="00297164" w:rsidRPr="003E3BFE" w:rsidRDefault="00297164" w:rsidP="00297164">
      <w:pPr>
        <w:pStyle w:val="Text"/>
      </w:pPr>
      <w:r w:rsidRPr="003E3BFE">
        <w:t>Na stavenisku musí byť výveskou oznámená telefónne čísla najbližšej požiarnej stanice, prvej pomoci a polícia.</w:t>
      </w:r>
    </w:p>
    <w:p w14:paraId="1F859F79" w14:textId="77777777" w:rsidR="005B05C8" w:rsidRPr="003E3BFE" w:rsidRDefault="005B05C8" w:rsidP="00297164">
      <w:pPr>
        <w:pStyle w:val="Text"/>
      </w:pPr>
    </w:p>
    <w:p w14:paraId="43B4D7C7" w14:textId="6C6F93B6" w:rsidR="00297164" w:rsidRPr="003E3BFE" w:rsidRDefault="005B05C8" w:rsidP="005B05C8">
      <w:pPr>
        <w:pStyle w:val="Nadpis2"/>
      </w:pPr>
      <w:bookmarkStart w:id="76" w:name="_Toc113914904"/>
      <w:bookmarkStart w:id="77" w:name="_Toc159853427"/>
      <w:r w:rsidRPr="003E3BFE">
        <w:t>PRACOVNÁ DOBA, FOND PRACOVNEJ DOBY</w:t>
      </w:r>
      <w:bookmarkEnd w:id="76"/>
      <w:bookmarkEnd w:id="77"/>
    </w:p>
    <w:p w14:paraId="0BC6B65A" w14:textId="6C7C014C" w:rsidR="00297164" w:rsidRPr="003E3BFE" w:rsidRDefault="00297164" w:rsidP="00297164">
      <w:pPr>
        <w:pStyle w:val="Text"/>
      </w:pPr>
      <w:r w:rsidRPr="003E3BFE">
        <w:t>Stavebné a montážne práce budú vykonávané pri 6 d</w:t>
      </w:r>
      <w:r w:rsidR="00CE4149">
        <w:t>ňov</w:t>
      </w:r>
      <w:r w:rsidRPr="003E3BFE">
        <w:t xml:space="preserve">om pracovnom týždni, v pracovné dni (pondelok - </w:t>
      </w:r>
      <w:r w:rsidR="00CE4149">
        <w:t>piatok</w:t>
      </w:r>
      <w:r w:rsidRPr="003E3BFE">
        <w:t>) v čase od 08.00 do 20.00 hod</w:t>
      </w:r>
      <w:r w:rsidR="005B05C8" w:rsidRPr="003E3BFE">
        <w:t xml:space="preserve"> a v sobotu od 8,00 hod. do 16,00 hod.</w:t>
      </w:r>
      <w:r w:rsidRPr="003E3BFE">
        <w:t xml:space="preserve">. Je uvažované s poludňajšími pracovnými prestávkami v dĺžke 1 hod. </w:t>
      </w:r>
    </w:p>
    <w:p w14:paraId="25FADB5F" w14:textId="77777777" w:rsidR="005B05C8" w:rsidRPr="003E3BFE" w:rsidRDefault="005B05C8" w:rsidP="00297164">
      <w:pPr>
        <w:pStyle w:val="Text"/>
      </w:pPr>
    </w:p>
    <w:p w14:paraId="0B598A14" w14:textId="553CAB7A" w:rsidR="005B05C8" w:rsidRPr="003E3BFE" w:rsidRDefault="005B05C8" w:rsidP="005B05C8">
      <w:pPr>
        <w:pStyle w:val="Nadpis1"/>
      </w:pPr>
      <w:bookmarkStart w:id="78" w:name="_Toc159853428"/>
      <w:r w:rsidRPr="003E3BFE">
        <w:lastRenderedPageBreak/>
        <w:t>MNOŽSTVÁ, DRUHY A KATEGÓRIE ODPADOV</w:t>
      </w:r>
      <w:bookmarkEnd w:id="78"/>
    </w:p>
    <w:p w14:paraId="30753963" w14:textId="77777777" w:rsidR="00297164" w:rsidRPr="003E3BFE" w:rsidRDefault="00297164" w:rsidP="005B05C8">
      <w:pPr>
        <w:pStyle w:val="Nadpis2"/>
      </w:pPr>
      <w:bookmarkStart w:id="79" w:name="_Toc113914907"/>
      <w:bookmarkStart w:id="80" w:name="_Toc159853429"/>
      <w:r w:rsidRPr="003E3BFE">
        <w:t>MNOŽSTVÁ, DRUHY A KATEGÓRIE ODPADOV, VZNIKAJÚCICH PRI STAVEBNÝCH A MONTÁŽNYCH PRÁCACH (OKREM KOMUNÁLNEHO ODPADU) A PODMIENKY PRE MANIPULÁCIU A SKLADOVANIE TÝCHTO ODPADOV</w:t>
      </w:r>
      <w:bookmarkEnd w:id="79"/>
      <w:bookmarkEnd w:id="80"/>
    </w:p>
    <w:p w14:paraId="1C275645" w14:textId="6D8507E6" w:rsidR="00297164" w:rsidRPr="003E3BFE" w:rsidRDefault="005B05C8" w:rsidP="005B05C8">
      <w:pPr>
        <w:pStyle w:val="Nadpis3"/>
      </w:pPr>
      <w:bookmarkStart w:id="81" w:name="_Toc113914908"/>
      <w:bookmarkStart w:id="82" w:name="_Toc159853430"/>
      <w:r w:rsidRPr="003E3BFE">
        <w:t>Predpokladané množstvo odpadu zo stavebnej činnosti</w:t>
      </w:r>
      <w:bookmarkEnd w:id="81"/>
      <w:bookmarkEnd w:id="82"/>
    </w:p>
    <w:p w14:paraId="3879815F" w14:textId="1815D520" w:rsidR="006E5FDD" w:rsidRPr="003E3BFE" w:rsidRDefault="006E5FDD" w:rsidP="00297164">
      <w:pPr>
        <w:pStyle w:val="Text"/>
      </w:pPr>
      <w:r w:rsidRPr="003E3BFE">
        <w:t xml:space="preserve">Stavebné </w:t>
      </w:r>
      <w:proofErr w:type="spellStart"/>
      <w:r w:rsidRPr="003E3BFE">
        <w:t>sute</w:t>
      </w:r>
      <w:proofErr w:type="spellEnd"/>
      <w:r w:rsidRPr="003E3BFE">
        <w:t xml:space="preserve">, vznikajúce počas výstavby, navrhujeme priebežne odvážať na skládku do vzdialenosti 5 km, kde budú vyseparované. Vybúraný betón bude </w:t>
      </w:r>
      <w:proofErr w:type="spellStart"/>
      <w:r w:rsidRPr="003E3BFE">
        <w:t>predrvený</w:t>
      </w:r>
      <w:proofErr w:type="spellEnd"/>
      <w:r w:rsidRPr="003E3BFE">
        <w:t xml:space="preserve"> do </w:t>
      </w:r>
      <w:proofErr w:type="spellStart"/>
      <w:r w:rsidRPr="003E3BFE">
        <w:t>fr</w:t>
      </w:r>
      <w:proofErr w:type="spellEnd"/>
      <w:r w:rsidRPr="003E3BFE">
        <w:t xml:space="preserve">. max. 126 mm a znovu dovezený na stavbu pre použitie do </w:t>
      </w:r>
      <w:proofErr w:type="spellStart"/>
      <w:r w:rsidRPr="003E3BFE">
        <w:t>podkladnej</w:t>
      </w:r>
      <w:proofErr w:type="spellEnd"/>
      <w:r w:rsidRPr="003E3BFE">
        <w:t xml:space="preserve"> vrstvy spevnených plôch. Vyťažené kamenivo, ktoré bude vhodné do </w:t>
      </w:r>
      <w:proofErr w:type="spellStart"/>
      <w:r w:rsidRPr="003E3BFE">
        <w:t>podkladných</w:t>
      </w:r>
      <w:proofErr w:type="spellEnd"/>
      <w:r w:rsidRPr="003E3BFE">
        <w:t xml:space="preserve"> vrstiev, sa odvezie na dočasnú skládku a použije sa do </w:t>
      </w:r>
      <w:proofErr w:type="spellStart"/>
      <w:r w:rsidRPr="003E3BFE">
        <w:t>podkladných</w:t>
      </w:r>
      <w:proofErr w:type="spellEnd"/>
      <w:r w:rsidRPr="003E3BFE">
        <w:t xml:space="preserve"> vrstiev (doporučuje sa jeho premiešanie s drveným betónom).</w:t>
      </w:r>
    </w:p>
    <w:p w14:paraId="4526065E" w14:textId="77777777" w:rsidR="006E5FDD" w:rsidRPr="003E3BFE" w:rsidRDefault="006E5FDD" w:rsidP="00297164">
      <w:pPr>
        <w:pStyle w:val="Text"/>
      </w:pPr>
    </w:p>
    <w:p w14:paraId="2C255D99" w14:textId="2864FC0B" w:rsidR="00297164" w:rsidRPr="003E3BFE" w:rsidRDefault="00297164" w:rsidP="00297164">
      <w:pPr>
        <w:pStyle w:val="Text"/>
      </w:pPr>
      <w:r w:rsidRPr="003E3BFE">
        <w:t xml:space="preserve">Komunálny odpad produkovaný pracovníkmi: </w:t>
      </w:r>
      <w:r w:rsidRPr="003E3BFE">
        <w:tab/>
        <w:t>cca 25 kg / deň, čo je cca 0,22 m3 / deň</w:t>
      </w:r>
    </w:p>
    <w:p w14:paraId="308489D4" w14:textId="143CFBD7" w:rsidR="00297164" w:rsidRPr="003E3BFE" w:rsidRDefault="005B05C8" w:rsidP="00297164">
      <w:pPr>
        <w:pStyle w:val="Text"/>
      </w:pPr>
      <w:r w:rsidRPr="003E3BFE">
        <w:t>Nezabudovaný stavebný</w:t>
      </w:r>
      <w:r w:rsidR="00297164" w:rsidRPr="003E3BFE">
        <w:t xml:space="preserve"> materiál (betón, tehly): </w:t>
      </w:r>
      <w:r w:rsidRPr="003E3BFE">
        <w:tab/>
      </w:r>
      <w:r w:rsidR="00297164" w:rsidRPr="003E3BFE">
        <w:t>cca 0,72 m3 - v čase realizácie hrubých stavebných prác</w:t>
      </w:r>
    </w:p>
    <w:p w14:paraId="67A85C49" w14:textId="41C73546" w:rsidR="00297164" w:rsidRPr="003E3BFE" w:rsidRDefault="005B05C8" w:rsidP="00297164">
      <w:pPr>
        <w:pStyle w:val="Text"/>
      </w:pPr>
      <w:r w:rsidRPr="003E3BFE">
        <w:t>O</w:t>
      </w:r>
      <w:r w:rsidR="00297164" w:rsidRPr="003E3BFE">
        <w:t>baly, zvyšky stavebného materiálu a hmôt:</w:t>
      </w:r>
      <w:r w:rsidR="00297164" w:rsidRPr="003E3BFE">
        <w:tab/>
      </w:r>
      <w:r w:rsidR="00CE4149">
        <w:tab/>
      </w:r>
      <w:r w:rsidR="00297164" w:rsidRPr="003E3BFE">
        <w:t>cca 0,5 m3 / deň</w:t>
      </w:r>
    </w:p>
    <w:p w14:paraId="40E9474B" w14:textId="77777777" w:rsidR="00297164" w:rsidRPr="003E3BFE" w:rsidRDefault="00297164" w:rsidP="00297164">
      <w:pPr>
        <w:pStyle w:val="Text"/>
      </w:pPr>
    </w:p>
    <w:p w14:paraId="5060DBDE" w14:textId="7CEFC796" w:rsidR="00297164" w:rsidRPr="003E3BFE" w:rsidRDefault="00297164" w:rsidP="00297164">
      <w:pPr>
        <w:pStyle w:val="Text"/>
      </w:pPr>
      <w:r w:rsidRPr="003E3BFE">
        <w:t>Vyššie uvedené množstvo odpadu zo stavebnej činnosti nebude nahromadené každý deň.</w:t>
      </w:r>
    </w:p>
    <w:p w14:paraId="15C8BF8E" w14:textId="77777777" w:rsidR="005B05C8" w:rsidRPr="003E3BFE" w:rsidRDefault="005B05C8" w:rsidP="00297164">
      <w:pPr>
        <w:pStyle w:val="Text"/>
      </w:pPr>
    </w:p>
    <w:p w14:paraId="2EDFA266" w14:textId="3713EB1E" w:rsidR="00297164" w:rsidRPr="003E3BFE" w:rsidRDefault="005B05C8" w:rsidP="005B05C8">
      <w:pPr>
        <w:pStyle w:val="Nadpis3"/>
        <w:rPr>
          <w:lang w:eastAsia="en-US"/>
        </w:rPr>
      </w:pPr>
      <w:bookmarkStart w:id="83" w:name="_Toc113914909"/>
      <w:bookmarkStart w:id="84" w:name="_Toc159853431"/>
      <w:r w:rsidRPr="003E3BFE">
        <w:t>Návrh riadených skládok, na ktorých by mohli byť uložené odpady vznikajúce stavebnou a montážnou činnosťou</w:t>
      </w:r>
      <w:bookmarkEnd w:id="83"/>
      <w:bookmarkEnd w:id="84"/>
    </w:p>
    <w:p w14:paraId="5465F939" w14:textId="77777777" w:rsidR="00297164" w:rsidRPr="003E3BFE" w:rsidRDefault="00297164" w:rsidP="005B05C8">
      <w:pPr>
        <w:pStyle w:val="Text"/>
      </w:pPr>
      <w:r w:rsidRPr="003E3BFE">
        <w:t>Skládku na ďalšie použitie na stavbe vybúranej sutiny nevhodnej k druhotnému využitiu navrhne a zaistí zhotoviteľ stavby v rámci ponuky a dodávky stavby.</w:t>
      </w:r>
    </w:p>
    <w:p w14:paraId="6716D533" w14:textId="77777777" w:rsidR="00297164" w:rsidRPr="003E3BFE" w:rsidRDefault="00297164" w:rsidP="005B05C8">
      <w:pPr>
        <w:pStyle w:val="Text"/>
      </w:pPr>
      <w:r w:rsidRPr="003E3BFE">
        <w:t>Zhotoviteľ stavby tiež zabezpečí odvoz materiálov vhodných k recyklácii vr. odberu týchto materiálov v recyklačnom stredisku.</w:t>
      </w:r>
    </w:p>
    <w:p w14:paraId="71FDE908" w14:textId="77777777" w:rsidR="00297164" w:rsidRPr="003E3BFE" w:rsidRDefault="00297164" w:rsidP="005B05C8">
      <w:pPr>
        <w:pStyle w:val="Text"/>
      </w:pPr>
      <w:r w:rsidRPr="003E3BFE">
        <w:t>Odpadový materiál zo stavebnej činnosti bude odvážaný na vhodnú skládku, ktorú zabezpečí zhotoviteľ v rámci svojej dodávky stavby.</w:t>
      </w:r>
    </w:p>
    <w:p w14:paraId="34E1BA23" w14:textId="77777777" w:rsidR="00297164" w:rsidRPr="003E3BFE" w:rsidRDefault="00297164" w:rsidP="00297164">
      <w:pPr>
        <w:pStyle w:val="Text"/>
      </w:pPr>
    </w:p>
    <w:p w14:paraId="52AEAFA6" w14:textId="0E6F444F" w:rsidR="00297164" w:rsidRPr="003E3BFE" w:rsidRDefault="005B05C8" w:rsidP="005B05C8">
      <w:pPr>
        <w:pStyle w:val="Nadpis3"/>
        <w:rPr>
          <w:lang w:eastAsia="en-US"/>
        </w:rPr>
      </w:pPr>
      <w:bookmarkStart w:id="85" w:name="_Toc113914910"/>
      <w:bookmarkStart w:id="86" w:name="_Toc159853432"/>
      <w:r w:rsidRPr="003E3BFE">
        <w:t>Návrh miesta dočasného uloženia zeminy (</w:t>
      </w:r>
      <w:proofErr w:type="spellStart"/>
      <w:r w:rsidRPr="003E3BFE">
        <w:t>depónie</w:t>
      </w:r>
      <w:proofErr w:type="spellEnd"/>
      <w:r w:rsidRPr="003E3BFE">
        <w:t>), na ktorom sa uloží zemina zo staveniska, ktorá sa použije neskôr na spätné zásypy</w:t>
      </w:r>
      <w:bookmarkEnd w:id="85"/>
      <w:bookmarkEnd w:id="86"/>
    </w:p>
    <w:p w14:paraId="12955277" w14:textId="229B162C" w:rsidR="00297164" w:rsidRPr="003E3BFE" w:rsidRDefault="006E5FDD" w:rsidP="006E5FDD">
      <w:pPr>
        <w:pStyle w:val="Text"/>
        <w:rPr>
          <w:rFonts w:ascii="Arial Narrow" w:hAnsi="Arial Narrow" w:cstheme="minorBidi"/>
        </w:rPr>
      </w:pPr>
      <w:r w:rsidRPr="003E3BFE">
        <w:t xml:space="preserve">Výkopová zemina, vznikajúca pri realizácii spevnených plôch základov a IS bude priebežne odvážaná zo staveniska na skládku do vzdialenosti 5 km. </w:t>
      </w:r>
      <w:r w:rsidR="00297164" w:rsidRPr="003E3BFE">
        <w:t>Skládku pre dočasné uloženie výkopovej zeminy potrebné pre spätný zásyp rýh inžinierskych sietí zabezpečí zhotoviteľ stavby v rámci ponuky a dodávky stavby.</w:t>
      </w:r>
    </w:p>
    <w:p w14:paraId="05896CEF" w14:textId="77777777" w:rsidR="00297164" w:rsidRPr="003E3BFE" w:rsidRDefault="00297164" w:rsidP="00297164"/>
    <w:p w14:paraId="0424CE2A" w14:textId="629552D3" w:rsidR="00297164" w:rsidRPr="003E3BFE" w:rsidRDefault="006E5FDD" w:rsidP="006E5FDD">
      <w:pPr>
        <w:pStyle w:val="Nadpis3"/>
      </w:pPr>
      <w:bookmarkStart w:id="87" w:name="_Toc113914911"/>
      <w:bookmarkStart w:id="88" w:name="_Toc159853433"/>
      <w:r w:rsidRPr="003E3BFE">
        <w:t>Návrh miesta ťaženia zeminy (</w:t>
      </w:r>
      <w:proofErr w:type="spellStart"/>
      <w:r w:rsidRPr="003E3BFE">
        <w:t>zemníkov</w:t>
      </w:r>
      <w:proofErr w:type="spellEnd"/>
      <w:r w:rsidRPr="003E3BFE">
        <w:t>), ak sa pri bilancii zeminy, ktorá je súčasťou súhrnnej technickej správy, ukáže na stavenisku nedostatok zeminy pre potrebu stavby</w:t>
      </w:r>
      <w:bookmarkEnd w:id="87"/>
      <w:bookmarkEnd w:id="88"/>
    </w:p>
    <w:p w14:paraId="1305E3B9" w14:textId="1C89586F" w:rsidR="00297164" w:rsidRPr="003E3BFE" w:rsidRDefault="00297164" w:rsidP="006E5FDD">
      <w:pPr>
        <w:pStyle w:val="Text"/>
      </w:pPr>
      <w:r w:rsidRPr="003E3BFE">
        <w:t>V prípade potreby dovozu vhodného materiálu pre zásyp okolo objektov a zásyp rýh inžinierskych sietí zabezpečí zdroj tohto materiálu dodávateľ v rámci dodávky stavby.</w:t>
      </w:r>
    </w:p>
    <w:p w14:paraId="5C1265B3" w14:textId="78A20D23" w:rsidR="006E5FDD" w:rsidRPr="003E3BFE" w:rsidRDefault="006E5FDD" w:rsidP="006E5FDD">
      <w:pPr>
        <w:pStyle w:val="Text"/>
      </w:pPr>
    </w:p>
    <w:p w14:paraId="70163559" w14:textId="77777777" w:rsidR="006E5FDD" w:rsidRPr="003E3BFE" w:rsidRDefault="006E5FDD" w:rsidP="006E5FDD">
      <w:pPr>
        <w:pStyle w:val="Nadpis3"/>
        <w:rPr>
          <w:lang w:eastAsia="sk-SK"/>
        </w:rPr>
      </w:pPr>
      <w:bookmarkStart w:id="89" w:name="_Toc360287172"/>
      <w:bookmarkStart w:id="90" w:name="_Toc463904501"/>
      <w:bookmarkStart w:id="91" w:name="_Toc159853434"/>
      <w:r w:rsidRPr="003E3BFE">
        <w:t>Množstvá, druhy, kategórie odpadov</w:t>
      </w:r>
      <w:bookmarkEnd w:id="89"/>
      <w:bookmarkEnd w:id="90"/>
      <w:bookmarkEnd w:id="91"/>
    </w:p>
    <w:p w14:paraId="7B7A0E85" w14:textId="73CC04C3" w:rsidR="006E5FDD" w:rsidRDefault="006E5FDD" w:rsidP="006E5FDD">
      <w:pPr>
        <w:pStyle w:val="Text"/>
      </w:pPr>
      <w:r w:rsidRPr="003E3BFE">
        <w:t>Pre nakladanie s odpadom platí zákon č. 79/2015 Z. z. o odpadoch a o zmene a doplnení niektorých zákonov, ako aj vyhláška č. 371/2015  Z. z. ktorou sa vykonávajú niektoré ustanovenia zákona o odpadoch a vyhláška 365/2015 Z. z., ktorou sa ustanovuje Katalóg odpadov. Pri výstavbe sa predpokladá tvorba odpadu, ktorý podľa Katalógu odpadov možno zatriediť nasledovne:</w:t>
      </w:r>
    </w:p>
    <w:p w14:paraId="127ACDD7" w14:textId="77777777" w:rsidR="006E5FDD" w:rsidRPr="003E3BFE" w:rsidRDefault="006E5FDD" w:rsidP="006E5FDD">
      <w:pPr>
        <w:pStyle w:val="Text"/>
        <w:rPr>
          <w:lang w:eastAsia="en-U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4280"/>
        <w:gridCol w:w="1134"/>
        <w:gridCol w:w="1842"/>
        <w:gridCol w:w="1418"/>
      </w:tblGrid>
      <w:tr w:rsidR="00197F15" w:rsidRPr="00FD6020" w14:paraId="42BD713C"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41B5EF24" w14:textId="77777777" w:rsidR="00197F15" w:rsidRPr="009F2194" w:rsidRDefault="00197F15" w:rsidP="00E005AB">
            <w:pPr>
              <w:spacing w:after="0"/>
              <w:jc w:val="center"/>
              <w:rPr>
                <w:rFonts w:cs="Arial"/>
                <w:lang w:eastAsia="sk-SK"/>
              </w:rPr>
            </w:pPr>
            <w:r w:rsidRPr="009F2194">
              <w:rPr>
                <w:rFonts w:cs="Arial"/>
              </w:rPr>
              <w:t>Číslo druhu odpadu</w:t>
            </w:r>
          </w:p>
        </w:tc>
        <w:tc>
          <w:tcPr>
            <w:tcW w:w="4280" w:type="dxa"/>
            <w:tcBorders>
              <w:top w:val="single" w:sz="4" w:space="0" w:color="auto"/>
              <w:left w:val="single" w:sz="4" w:space="0" w:color="auto"/>
              <w:bottom w:val="single" w:sz="4" w:space="0" w:color="auto"/>
              <w:right w:val="single" w:sz="4" w:space="0" w:color="auto"/>
            </w:tcBorders>
          </w:tcPr>
          <w:p w14:paraId="7BA41968" w14:textId="77777777" w:rsidR="00197F15" w:rsidRPr="009F2194" w:rsidRDefault="00197F15" w:rsidP="00E005AB">
            <w:pPr>
              <w:spacing w:after="0"/>
              <w:jc w:val="center"/>
              <w:rPr>
                <w:rFonts w:cs="Arial"/>
                <w:lang w:eastAsia="sk-SK"/>
              </w:rPr>
            </w:pPr>
            <w:r w:rsidRPr="009F2194">
              <w:rPr>
                <w:rFonts w:cs="Arial"/>
              </w:rPr>
              <w:t xml:space="preserve">Názov </w:t>
            </w:r>
            <w:proofErr w:type="spellStart"/>
            <w:r w:rsidRPr="009F2194">
              <w:rPr>
                <w:rFonts w:cs="Arial"/>
              </w:rPr>
              <w:t>skupiny,podskupiny</w:t>
            </w:r>
            <w:proofErr w:type="spellEnd"/>
            <w:r w:rsidRPr="009F2194">
              <w:rPr>
                <w:rFonts w:cs="Arial"/>
              </w:rPr>
              <w:t xml:space="preserve"> a druhu odpadu</w:t>
            </w:r>
          </w:p>
        </w:tc>
        <w:tc>
          <w:tcPr>
            <w:tcW w:w="1134" w:type="dxa"/>
            <w:tcBorders>
              <w:top w:val="single" w:sz="4" w:space="0" w:color="auto"/>
              <w:left w:val="single" w:sz="4" w:space="0" w:color="auto"/>
              <w:bottom w:val="single" w:sz="4" w:space="0" w:color="auto"/>
              <w:right w:val="single" w:sz="4" w:space="0" w:color="auto"/>
            </w:tcBorders>
          </w:tcPr>
          <w:p w14:paraId="616FA91C" w14:textId="77777777" w:rsidR="00197F15" w:rsidRPr="009F2194" w:rsidRDefault="00197F15" w:rsidP="00E005AB">
            <w:pPr>
              <w:spacing w:after="0"/>
              <w:jc w:val="center"/>
              <w:rPr>
                <w:rFonts w:cs="Arial"/>
                <w:lang w:eastAsia="sk-SK"/>
              </w:rPr>
            </w:pPr>
            <w:r w:rsidRPr="009F2194">
              <w:rPr>
                <w:rFonts w:cs="Arial"/>
              </w:rPr>
              <w:t>Kategória odpadu</w:t>
            </w:r>
          </w:p>
        </w:tc>
        <w:tc>
          <w:tcPr>
            <w:tcW w:w="1842" w:type="dxa"/>
            <w:tcBorders>
              <w:top w:val="single" w:sz="4" w:space="0" w:color="auto"/>
              <w:left w:val="single" w:sz="4" w:space="0" w:color="auto"/>
              <w:bottom w:val="single" w:sz="4" w:space="0" w:color="auto"/>
              <w:right w:val="single" w:sz="4" w:space="0" w:color="auto"/>
            </w:tcBorders>
          </w:tcPr>
          <w:p w14:paraId="13B77A9B" w14:textId="77777777" w:rsidR="00197F15" w:rsidRPr="009F2194" w:rsidRDefault="00197F15" w:rsidP="00E005AB">
            <w:pPr>
              <w:spacing w:after="0"/>
              <w:jc w:val="center"/>
              <w:rPr>
                <w:rFonts w:cs="Arial"/>
                <w:lang w:eastAsia="sk-SK"/>
              </w:rPr>
            </w:pPr>
            <w:r w:rsidRPr="009F2194">
              <w:rPr>
                <w:rFonts w:cs="Arial"/>
              </w:rPr>
              <w:t>Predpokladané množstvo v t.</w:t>
            </w:r>
          </w:p>
        </w:tc>
        <w:tc>
          <w:tcPr>
            <w:tcW w:w="1418" w:type="dxa"/>
            <w:tcBorders>
              <w:top w:val="single" w:sz="4" w:space="0" w:color="auto"/>
              <w:left w:val="single" w:sz="4" w:space="0" w:color="auto"/>
              <w:bottom w:val="single" w:sz="4" w:space="0" w:color="auto"/>
              <w:right w:val="single" w:sz="4" w:space="0" w:color="auto"/>
            </w:tcBorders>
          </w:tcPr>
          <w:p w14:paraId="00E74136" w14:textId="77777777" w:rsidR="00197F15" w:rsidRPr="009F2194" w:rsidRDefault="00197F15" w:rsidP="00E005AB">
            <w:pPr>
              <w:spacing w:after="0"/>
              <w:jc w:val="center"/>
              <w:rPr>
                <w:rFonts w:cs="Arial"/>
              </w:rPr>
            </w:pPr>
            <w:r w:rsidRPr="009F2194">
              <w:rPr>
                <w:rFonts w:cs="Arial"/>
              </w:rPr>
              <w:t>Nakladanie s odpadom</w:t>
            </w:r>
          </w:p>
        </w:tc>
      </w:tr>
      <w:tr w:rsidR="00197F15" w:rsidRPr="00FD6020" w14:paraId="6761FCE3"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78ADE29C" w14:textId="77777777" w:rsidR="00197F15" w:rsidRPr="00234B3D" w:rsidRDefault="00197F15" w:rsidP="00E005AB">
            <w:pPr>
              <w:spacing w:after="0"/>
              <w:rPr>
                <w:rFonts w:cs="Arial"/>
                <w:b/>
              </w:rPr>
            </w:pPr>
            <w:r w:rsidRPr="00234B3D">
              <w:rPr>
                <w:rFonts w:cs="Arial"/>
                <w:b/>
              </w:rPr>
              <w:t>15</w:t>
            </w:r>
            <w:r>
              <w:rPr>
                <w:rFonts w:cs="Arial"/>
                <w:b/>
              </w:rPr>
              <w:t xml:space="preserve"> 01</w:t>
            </w:r>
          </w:p>
        </w:tc>
        <w:tc>
          <w:tcPr>
            <w:tcW w:w="4280" w:type="dxa"/>
            <w:tcBorders>
              <w:top w:val="single" w:sz="4" w:space="0" w:color="auto"/>
              <w:left w:val="single" w:sz="4" w:space="0" w:color="auto"/>
              <w:bottom w:val="single" w:sz="4" w:space="0" w:color="auto"/>
              <w:right w:val="single" w:sz="4" w:space="0" w:color="auto"/>
            </w:tcBorders>
          </w:tcPr>
          <w:p w14:paraId="41DB81D8" w14:textId="77777777" w:rsidR="00197F15" w:rsidRPr="00234B3D" w:rsidRDefault="00197F15" w:rsidP="00E005AB">
            <w:pPr>
              <w:spacing w:after="0"/>
              <w:rPr>
                <w:rFonts w:cs="Arial"/>
                <w:b/>
              </w:rPr>
            </w:pPr>
            <w:r w:rsidRPr="00234B3D">
              <w:rPr>
                <w:rFonts w:cs="Arial"/>
                <w:b/>
              </w:rPr>
              <w:t>ODPADOVÉ OBALY</w:t>
            </w:r>
          </w:p>
        </w:tc>
        <w:tc>
          <w:tcPr>
            <w:tcW w:w="1134" w:type="dxa"/>
            <w:tcBorders>
              <w:top w:val="single" w:sz="4" w:space="0" w:color="auto"/>
              <w:left w:val="single" w:sz="4" w:space="0" w:color="auto"/>
              <w:bottom w:val="single" w:sz="4" w:space="0" w:color="auto"/>
              <w:right w:val="single" w:sz="4" w:space="0" w:color="auto"/>
            </w:tcBorders>
          </w:tcPr>
          <w:p w14:paraId="1D110906" w14:textId="77777777" w:rsidR="00197F15" w:rsidRPr="009F2194" w:rsidRDefault="00197F15" w:rsidP="00E005AB">
            <w:pPr>
              <w:spacing w:after="0"/>
              <w:rPr>
                <w:rFonts w:cs="Arial"/>
              </w:rPr>
            </w:pPr>
          </w:p>
        </w:tc>
        <w:tc>
          <w:tcPr>
            <w:tcW w:w="1842" w:type="dxa"/>
            <w:tcBorders>
              <w:top w:val="single" w:sz="4" w:space="0" w:color="auto"/>
              <w:left w:val="single" w:sz="4" w:space="0" w:color="auto"/>
              <w:bottom w:val="single" w:sz="4" w:space="0" w:color="auto"/>
              <w:right w:val="single" w:sz="4" w:space="0" w:color="auto"/>
            </w:tcBorders>
          </w:tcPr>
          <w:p w14:paraId="3193DE95" w14:textId="77777777" w:rsidR="00197F15" w:rsidRPr="009F2194" w:rsidRDefault="00197F15" w:rsidP="00E005AB">
            <w:pPr>
              <w:spacing w:after="0"/>
              <w:jc w:val="center"/>
              <w:rPr>
                <w:rFonts w:cs="Arial"/>
              </w:rPr>
            </w:pPr>
          </w:p>
        </w:tc>
        <w:tc>
          <w:tcPr>
            <w:tcW w:w="1418" w:type="dxa"/>
            <w:tcBorders>
              <w:top w:val="single" w:sz="4" w:space="0" w:color="auto"/>
              <w:left w:val="single" w:sz="4" w:space="0" w:color="auto"/>
              <w:bottom w:val="single" w:sz="4" w:space="0" w:color="auto"/>
              <w:right w:val="single" w:sz="4" w:space="0" w:color="auto"/>
            </w:tcBorders>
          </w:tcPr>
          <w:p w14:paraId="10CEC4D6" w14:textId="77777777" w:rsidR="00197F15" w:rsidRPr="009F2194" w:rsidRDefault="00197F15" w:rsidP="00E005AB">
            <w:pPr>
              <w:spacing w:after="0"/>
              <w:jc w:val="center"/>
              <w:rPr>
                <w:rFonts w:cs="Arial"/>
              </w:rPr>
            </w:pPr>
          </w:p>
        </w:tc>
      </w:tr>
      <w:tr w:rsidR="00197F15" w:rsidRPr="009340A9" w14:paraId="7639102C"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352F84AE" w14:textId="77777777" w:rsidR="00197F15" w:rsidRPr="009340A9" w:rsidRDefault="00197F15" w:rsidP="00E005AB">
            <w:pPr>
              <w:spacing w:after="0"/>
              <w:jc w:val="center"/>
              <w:rPr>
                <w:rFonts w:cs="Arial"/>
              </w:rPr>
            </w:pPr>
            <w:r w:rsidRPr="009340A9">
              <w:t>15 01 01</w:t>
            </w:r>
          </w:p>
        </w:tc>
        <w:tc>
          <w:tcPr>
            <w:tcW w:w="4280" w:type="dxa"/>
            <w:tcBorders>
              <w:top w:val="single" w:sz="4" w:space="0" w:color="auto"/>
              <w:left w:val="single" w:sz="4" w:space="0" w:color="auto"/>
              <w:bottom w:val="single" w:sz="4" w:space="0" w:color="auto"/>
              <w:right w:val="single" w:sz="4" w:space="0" w:color="auto"/>
            </w:tcBorders>
          </w:tcPr>
          <w:p w14:paraId="7B01D67B" w14:textId="77777777" w:rsidR="00197F15" w:rsidRPr="009340A9" w:rsidRDefault="00197F15" w:rsidP="00E005AB">
            <w:pPr>
              <w:spacing w:after="0"/>
              <w:jc w:val="left"/>
              <w:rPr>
                <w:rFonts w:cs="Arial"/>
              </w:rPr>
            </w:pPr>
            <w:r w:rsidRPr="009340A9">
              <w:t>Obaly z papiera a lepenky</w:t>
            </w:r>
          </w:p>
        </w:tc>
        <w:tc>
          <w:tcPr>
            <w:tcW w:w="1134" w:type="dxa"/>
            <w:tcBorders>
              <w:top w:val="single" w:sz="4" w:space="0" w:color="auto"/>
              <w:left w:val="single" w:sz="4" w:space="0" w:color="auto"/>
              <w:bottom w:val="single" w:sz="4" w:space="0" w:color="auto"/>
              <w:right w:val="single" w:sz="4" w:space="0" w:color="auto"/>
            </w:tcBorders>
          </w:tcPr>
          <w:p w14:paraId="108E33A2" w14:textId="77777777" w:rsidR="00197F15" w:rsidRPr="009340A9" w:rsidRDefault="00197F15" w:rsidP="00E005AB">
            <w:pPr>
              <w:spacing w:after="0"/>
              <w:jc w:val="center"/>
              <w:rPr>
                <w:rFonts w:cs="Arial"/>
              </w:rPr>
            </w:pPr>
            <w:r w:rsidRPr="009340A9">
              <w:t>O</w:t>
            </w:r>
          </w:p>
        </w:tc>
        <w:tc>
          <w:tcPr>
            <w:tcW w:w="1842" w:type="dxa"/>
            <w:tcBorders>
              <w:top w:val="single" w:sz="4" w:space="0" w:color="auto"/>
              <w:left w:val="single" w:sz="4" w:space="0" w:color="auto"/>
              <w:bottom w:val="single" w:sz="4" w:space="0" w:color="auto"/>
              <w:right w:val="single" w:sz="4" w:space="0" w:color="auto"/>
            </w:tcBorders>
          </w:tcPr>
          <w:p w14:paraId="3A5F8693" w14:textId="77777777" w:rsidR="00197F15" w:rsidRPr="009340A9" w:rsidRDefault="00197F15" w:rsidP="00E005AB">
            <w:pPr>
              <w:spacing w:after="0"/>
              <w:jc w:val="center"/>
            </w:pPr>
            <w:r w:rsidRPr="009340A9">
              <w:t>1,0</w:t>
            </w:r>
          </w:p>
        </w:tc>
        <w:tc>
          <w:tcPr>
            <w:tcW w:w="1418" w:type="dxa"/>
            <w:tcBorders>
              <w:top w:val="single" w:sz="4" w:space="0" w:color="auto"/>
              <w:left w:val="single" w:sz="4" w:space="0" w:color="auto"/>
              <w:bottom w:val="single" w:sz="4" w:space="0" w:color="auto"/>
              <w:right w:val="single" w:sz="4" w:space="0" w:color="auto"/>
            </w:tcBorders>
          </w:tcPr>
          <w:p w14:paraId="7DBA7C22" w14:textId="77777777" w:rsidR="00197F15" w:rsidRPr="009340A9" w:rsidRDefault="00197F15" w:rsidP="00E005AB">
            <w:pPr>
              <w:spacing w:after="0"/>
              <w:jc w:val="center"/>
              <w:rPr>
                <w:rFonts w:cs="Arial"/>
              </w:rPr>
            </w:pPr>
            <w:r w:rsidRPr="009340A9">
              <w:t>R3</w:t>
            </w:r>
          </w:p>
        </w:tc>
      </w:tr>
      <w:tr w:rsidR="00197F15" w:rsidRPr="009340A9" w14:paraId="53DBF803"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62E5083" w14:textId="77777777" w:rsidR="00197F15" w:rsidRPr="009340A9" w:rsidRDefault="00197F15" w:rsidP="00E005AB">
            <w:pPr>
              <w:spacing w:after="0"/>
              <w:jc w:val="center"/>
              <w:rPr>
                <w:rFonts w:cs="Arial"/>
              </w:rPr>
            </w:pPr>
            <w:r w:rsidRPr="009340A9">
              <w:t>15 01 02</w:t>
            </w:r>
          </w:p>
        </w:tc>
        <w:tc>
          <w:tcPr>
            <w:tcW w:w="4280" w:type="dxa"/>
            <w:tcBorders>
              <w:top w:val="single" w:sz="4" w:space="0" w:color="auto"/>
              <w:left w:val="single" w:sz="4" w:space="0" w:color="auto"/>
              <w:bottom w:val="single" w:sz="4" w:space="0" w:color="auto"/>
              <w:right w:val="single" w:sz="4" w:space="0" w:color="auto"/>
            </w:tcBorders>
          </w:tcPr>
          <w:p w14:paraId="39D3740D" w14:textId="77777777" w:rsidR="00197F15" w:rsidRPr="009340A9" w:rsidRDefault="00197F15" w:rsidP="00E005AB">
            <w:pPr>
              <w:spacing w:after="0"/>
              <w:jc w:val="left"/>
              <w:rPr>
                <w:rFonts w:cs="Arial"/>
              </w:rPr>
            </w:pPr>
            <w:r w:rsidRPr="009340A9">
              <w:t>Obaly z plastov</w:t>
            </w:r>
          </w:p>
        </w:tc>
        <w:tc>
          <w:tcPr>
            <w:tcW w:w="1134" w:type="dxa"/>
            <w:tcBorders>
              <w:top w:val="single" w:sz="4" w:space="0" w:color="auto"/>
              <w:left w:val="single" w:sz="4" w:space="0" w:color="auto"/>
              <w:bottom w:val="single" w:sz="4" w:space="0" w:color="auto"/>
              <w:right w:val="single" w:sz="4" w:space="0" w:color="auto"/>
            </w:tcBorders>
          </w:tcPr>
          <w:p w14:paraId="0017F4FD" w14:textId="77777777" w:rsidR="00197F15" w:rsidRPr="009340A9" w:rsidRDefault="00197F15" w:rsidP="00E005AB">
            <w:pPr>
              <w:spacing w:after="0"/>
              <w:jc w:val="center"/>
              <w:rPr>
                <w:rFonts w:cs="Arial"/>
              </w:rPr>
            </w:pPr>
            <w:r w:rsidRPr="009340A9">
              <w:t>O</w:t>
            </w:r>
          </w:p>
        </w:tc>
        <w:tc>
          <w:tcPr>
            <w:tcW w:w="1842" w:type="dxa"/>
            <w:tcBorders>
              <w:top w:val="single" w:sz="4" w:space="0" w:color="auto"/>
              <w:left w:val="single" w:sz="4" w:space="0" w:color="auto"/>
              <w:bottom w:val="single" w:sz="4" w:space="0" w:color="auto"/>
              <w:right w:val="single" w:sz="4" w:space="0" w:color="auto"/>
            </w:tcBorders>
          </w:tcPr>
          <w:p w14:paraId="321E2E5B" w14:textId="77777777" w:rsidR="00197F15" w:rsidRPr="009340A9" w:rsidRDefault="00197F15" w:rsidP="00E005AB">
            <w:pPr>
              <w:spacing w:after="0"/>
              <w:jc w:val="center"/>
            </w:pPr>
            <w:r w:rsidRPr="009340A9">
              <w:t>1,0</w:t>
            </w:r>
          </w:p>
        </w:tc>
        <w:tc>
          <w:tcPr>
            <w:tcW w:w="1418" w:type="dxa"/>
            <w:tcBorders>
              <w:top w:val="single" w:sz="4" w:space="0" w:color="auto"/>
              <w:left w:val="single" w:sz="4" w:space="0" w:color="auto"/>
              <w:bottom w:val="single" w:sz="4" w:space="0" w:color="auto"/>
              <w:right w:val="single" w:sz="4" w:space="0" w:color="auto"/>
            </w:tcBorders>
          </w:tcPr>
          <w:p w14:paraId="4AE5257D" w14:textId="77777777" w:rsidR="00197F15" w:rsidRPr="009340A9" w:rsidRDefault="00197F15" w:rsidP="00E005AB">
            <w:pPr>
              <w:spacing w:after="0"/>
              <w:jc w:val="center"/>
              <w:rPr>
                <w:rFonts w:cs="Arial"/>
              </w:rPr>
            </w:pPr>
            <w:r w:rsidRPr="009340A9">
              <w:t>R3</w:t>
            </w:r>
          </w:p>
        </w:tc>
      </w:tr>
      <w:tr w:rsidR="00197F15" w:rsidRPr="009340A9" w14:paraId="073D072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38C66F7F" w14:textId="77777777" w:rsidR="00197F15" w:rsidRPr="009340A9" w:rsidRDefault="00197F15" w:rsidP="00E005AB">
            <w:pPr>
              <w:spacing w:after="0"/>
              <w:jc w:val="center"/>
              <w:rPr>
                <w:rFonts w:cs="Arial"/>
              </w:rPr>
            </w:pPr>
            <w:r w:rsidRPr="009340A9">
              <w:lastRenderedPageBreak/>
              <w:t>15 01 03</w:t>
            </w:r>
          </w:p>
        </w:tc>
        <w:tc>
          <w:tcPr>
            <w:tcW w:w="4280" w:type="dxa"/>
            <w:tcBorders>
              <w:top w:val="single" w:sz="4" w:space="0" w:color="auto"/>
              <w:left w:val="single" w:sz="4" w:space="0" w:color="auto"/>
              <w:bottom w:val="single" w:sz="4" w:space="0" w:color="auto"/>
              <w:right w:val="single" w:sz="4" w:space="0" w:color="auto"/>
            </w:tcBorders>
          </w:tcPr>
          <w:p w14:paraId="2FB01DE6" w14:textId="77777777" w:rsidR="00197F15" w:rsidRPr="009340A9" w:rsidRDefault="00197F15" w:rsidP="00E005AB">
            <w:pPr>
              <w:spacing w:after="0"/>
              <w:jc w:val="left"/>
              <w:rPr>
                <w:rFonts w:cs="Arial"/>
              </w:rPr>
            </w:pPr>
            <w:r w:rsidRPr="009340A9">
              <w:t>Obaly z dreva</w:t>
            </w:r>
          </w:p>
        </w:tc>
        <w:tc>
          <w:tcPr>
            <w:tcW w:w="1134" w:type="dxa"/>
            <w:tcBorders>
              <w:top w:val="single" w:sz="4" w:space="0" w:color="auto"/>
              <w:left w:val="single" w:sz="4" w:space="0" w:color="auto"/>
              <w:bottom w:val="single" w:sz="4" w:space="0" w:color="auto"/>
              <w:right w:val="single" w:sz="4" w:space="0" w:color="auto"/>
            </w:tcBorders>
          </w:tcPr>
          <w:p w14:paraId="1277D454" w14:textId="77777777" w:rsidR="00197F15" w:rsidRPr="009340A9" w:rsidRDefault="00197F15" w:rsidP="00E005AB">
            <w:pPr>
              <w:spacing w:after="0"/>
              <w:jc w:val="center"/>
              <w:rPr>
                <w:rFonts w:cs="Arial"/>
              </w:rPr>
            </w:pPr>
            <w:r w:rsidRPr="009340A9">
              <w:t>O</w:t>
            </w:r>
          </w:p>
        </w:tc>
        <w:tc>
          <w:tcPr>
            <w:tcW w:w="1842" w:type="dxa"/>
            <w:tcBorders>
              <w:top w:val="single" w:sz="4" w:space="0" w:color="auto"/>
              <w:left w:val="single" w:sz="4" w:space="0" w:color="auto"/>
              <w:bottom w:val="single" w:sz="4" w:space="0" w:color="auto"/>
              <w:right w:val="single" w:sz="4" w:space="0" w:color="auto"/>
            </w:tcBorders>
          </w:tcPr>
          <w:p w14:paraId="1A1950D7" w14:textId="77777777" w:rsidR="00197F15" w:rsidRPr="009340A9" w:rsidRDefault="00197F15" w:rsidP="00E005AB">
            <w:pPr>
              <w:spacing w:after="0"/>
              <w:jc w:val="center"/>
            </w:pPr>
            <w:r w:rsidRPr="009340A9">
              <w:t>5,0</w:t>
            </w:r>
          </w:p>
        </w:tc>
        <w:tc>
          <w:tcPr>
            <w:tcW w:w="1418" w:type="dxa"/>
            <w:tcBorders>
              <w:top w:val="single" w:sz="4" w:space="0" w:color="auto"/>
              <w:left w:val="single" w:sz="4" w:space="0" w:color="auto"/>
              <w:bottom w:val="single" w:sz="4" w:space="0" w:color="auto"/>
              <w:right w:val="single" w:sz="4" w:space="0" w:color="auto"/>
            </w:tcBorders>
          </w:tcPr>
          <w:p w14:paraId="583F1608" w14:textId="77777777" w:rsidR="00197F15" w:rsidRPr="009340A9" w:rsidRDefault="00197F15" w:rsidP="00E005AB">
            <w:pPr>
              <w:spacing w:after="0"/>
              <w:jc w:val="center"/>
              <w:rPr>
                <w:rFonts w:cs="Arial"/>
              </w:rPr>
            </w:pPr>
            <w:r w:rsidRPr="009340A9">
              <w:t>R1</w:t>
            </w:r>
          </w:p>
        </w:tc>
      </w:tr>
      <w:tr w:rsidR="00197F15" w:rsidRPr="009340A9" w14:paraId="2EDB3DA3"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4B481944" w14:textId="77777777" w:rsidR="00197F15" w:rsidRPr="009340A9" w:rsidRDefault="00197F15" w:rsidP="00E005AB">
            <w:pPr>
              <w:spacing w:after="0"/>
              <w:rPr>
                <w:rFonts w:cs="Arial"/>
                <w:b/>
                <w:lang w:eastAsia="sk-SK"/>
              </w:rPr>
            </w:pPr>
            <w:r w:rsidRPr="009340A9">
              <w:rPr>
                <w:rFonts w:cs="Arial"/>
                <w:b/>
              </w:rPr>
              <w:t>17 01</w:t>
            </w:r>
          </w:p>
        </w:tc>
        <w:tc>
          <w:tcPr>
            <w:tcW w:w="4280" w:type="dxa"/>
            <w:tcBorders>
              <w:top w:val="single" w:sz="4" w:space="0" w:color="auto"/>
              <w:left w:val="single" w:sz="4" w:space="0" w:color="auto"/>
              <w:bottom w:val="single" w:sz="4" w:space="0" w:color="auto"/>
              <w:right w:val="single" w:sz="4" w:space="0" w:color="auto"/>
            </w:tcBorders>
          </w:tcPr>
          <w:p w14:paraId="27FE2517" w14:textId="77777777" w:rsidR="00197F15" w:rsidRPr="009340A9" w:rsidRDefault="00197F15" w:rsidP="00E005AB">
            <w:pPr>
              <w:spacing w:after="0"/>
              <w:jc w:val="left"/>
              <w:rPr>
                <w:rFonts w:cs="Arial"/>
                <w:b/>
                <w:lang w:eastAsia="sk-SK"/>
              </w:rPr>
            </w:pPr>
            <w:r w:rsidRPr="009340A9">
              <w:rPr>
                <w:rFonts w:cs="Arial"/>
                <w:b/>
              </w:rPr>
              <w:t>BETÓN, TEHLY, KERAMIKA</w:t>
            </w:r>
          </w:p>
        </w:tc>
        <w:tc>
          <w:tcPr>
            <w:tcW w:w="1134" w:type="dxa"/>
            <w:tcBorders>
              <w:top w:val="single" w:sz="4" w:space="0" w:color="auto"/>
              <w:left w:val="single" w:sz="4" w:space="0" w:color="auto"/>
              <w:bottom w:val="single" w:sz="4" w:space="0" w:color="auto"/>
              <w:right w:val="single" w:sz="4" w:space="0" w:color="auto"/>
            </w:tcBorders>
          </w:tcPr>
          <w:p w14:paraId="5BE19F99" w14:textId="77777777" w:rsidR="00197F15" w:rsidRPr="009340A9" w:rsidRDefault="00197F15" w:rsidP="00E005AB">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79B48BEB" w14:textId="77777777" w:rsidR="00197F15" w:rsidRPr="009340A9" w:rsidRDefault="00197F15" w:rsidP="00E005AB">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1E68A052" w14:textId="77777777" w:rsidR="00197F15" w:rsidRPr="009340A9" w:rsidRDefault="00197F15" w:rsidP="00E005AB">
            <w:pPr>
              <w:spacing w:after="0"/>
              <w:rPr>
                <w:rFonts w:cs="Arial"/>
                <w:lang w:eastAsia="sk-SK"/>
              </w:rPr>
            </w:pPr>
          </w:p>
        </w:tc>
      </w:tr>
      <w:tr w:rsidR="00197F15" w:rsidRPr="009340A9" w14:paraId="5E58669C"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BD85382" w14:textId="77777777" w:rsidR="00197F15" w:rsidRPr="009340A9" w:rsidRDefault="00197F15" w:rsidP="00E005AB">
            <w:pPr>
              <w:spacing w:after="0"/>
              <w:rPr>
                <w:rFonts w:cs="Arial"/>
                <w:b/>
                <w:lang w:eastAsia="sk-SK"/>
              </w:rPr>
            </w:pPr>
            <w:r w:rsidRPr="009340A9">
              <w:rPr>
                <w:rFonts w:cs="Arial"/>
              </w:rPr>
              <w:t>17 01</w:t>
            </w:r>
            <w:r w:rsidRPr="009340A9">
              <w:rPr>
                <w:rFonts w:cs="Arial"/>
                <w:b/>
              </w:rPr>
              <w:t xml:space="preserve"> </w:t>
            </w:r>
            <w:r w:rsidRPr="009340A9">
              <w:rPr>
                <w:rFonts w:cs="Arial"/>
              </w:rPr>
              <w:t>01</w:t>
            </w:r>
          </w:p>
        </w:tc>
        <w:tc>
          <w:tcPr>
            <w:tcW w:w="4280" w:type="dxa"/>
            <w:tcBorders>
              <w:top w:val="single" w:sz="4" w:space="0" w:color="auto"/>
              <w:left w:val="single" w:sz="4" w:space="0" w:color="auto"/>
              <w:bottom w:val="single" w:sz="4" w:space="0" w:color="auto"/>
              <w:right w:val="single" w:sz="4" w:space="0" w:color="auto"/>
            </w:tcBorders>
          </w:tcPr>
          <w:p w14:paraId="25086C08" w14:textId="77777777" w:rsidR="00197F15" w:rsidRPr="009340A9" w:rsidRDefault="00197F15" w:rsidP="00E005AB">
            <w:pPr>
              <w:spacing w:after="0"/>
              <w:rPr>
                <w:rFonts w:cs="Arial"/>
                <w:lang w:eastAsia="sk-SK"/>
              </w:rPr>
            </w:pPr>
            <w:r w:rsidRPr="009340A9">
              <w:rPr>
                <w:rFonts w:cs="Arial"/>
              </w:rPr>
              <w:t>Betón</w:t>
            </w:r>
          </w:p>
        </w:tc>
        <w:tc>
          <w:tcPr>
            <w:tcW w:w="1134" w:type="dxa"/>
            <w:tcBorders>
              <w:top w:val="single" w:sz="4" w:space="0" w:color="auto"/>
              <w:left w:val="single" w:sz="4" w:space="0" w:color="auto"/>
              <w:bottom w:val="single" w:sz="4" w:space="0" w:color="auto"/>
              <w:right w:val="single" w:sz="4" w:space="0" w:color="auto"/>
            </w:tcBorders>
          </w:tcPr>
          <w:p w14:paraId="4F254586" w14:textId="77777777" w:rsidR="00197F15" w:rsidRPr="009340A9" w:rsidRDefault="00197F15" w:rsidP="00E005AB">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63E8FE9E" w14:textId="77777777" w:rsidR="00197F15" w:rsidRPr="009340A9" w:rsidRDefault="00197F15" w:rsidP="00E005AB">
            <w:pPr>
              <w:spacing w:after="0"/>
              <w:jc w:val="center"/>
            </w:pPr>
            <w:r w:rsidRPr="009340A9">
              <w:t>130,0</w:t>
            </w:r>
          </w:p>
        </w:tc>
        <w:tc>
          <w:tcPr>
            <w:tcW w:w="1418" w:type="dxa"/>
            <w:tcBorders>
              <w:top w:val="single" w:sz="4" w:space="0" w:color="auto"/>
              <w:left w:val="single" w:sz="4" w:space="0" w:color="auto"/>
              <w:bottom w:val="single" w:sz="4" w:space="0" w:color="auto"/>
              <w:right w:val="single" w:sz="4" w:space="0" w:color="auto"/>
            </w:tcBorders>
          </w:tcPr>
          <w:p w14:paraId="7C7CE489" w14:textId="77777777" w:rsidR="00197F15" w:rsidRPr="009340A9" w:rsidRDefault="00197F15" w:rsidP="00E005AB">
            <w:pPr>
              <w:spacing w:after="0"/>
              <w:jc w:val="center"/>
              <w:rPr>
                <w:rFonts w:cs="Arial"/>
                <w:lang w:eastAsia="sk-SK"/>
              </w:rPr>
            </w:pPr>
            <w:r w:rsidRPr="009340A9">
              <w:rPr>
                <w:rFonts w:cs="Arial"/>
                <w:lang w:eastAsia="sk-SK"/>
              </w:rPr>
              <w:t>R5</w:t>
            </w:r>
          </w:p>
        </w:tc>
      </w:tr>
      <w:tr w:rsidR="00197F15" w:rsidRPr="009340A9" w14:paraId="2449572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0655ED8" w14:textId="77777777" w:rsidR="00197F15" w:rsidRPr="009340A9" w:rsidRDefault="00197F15" w:rsidP="00E005AB">
            <w:pPr>
              <w:spacing w:after="0"/>
              <w:rPr>
                <w:rFonts w:cs="Arial"/>
              </w:rPr>
            </w:pPr>
            <w:r w:rsidRPr="009340A9">
              <w:rPr>
                <w:rFonts w:cs="Arial"/>
              </w:rPr>
              <w:t>17 01 07</w:t>
            </w:r>
          </w:p>
        </w:tc>
        <w:tc>
          <w:tcPr>
            <w:tcW w:w="4280" w:type="dxa"/>
            <w:tcBorders>
              <w:top w:val="single" w:sz="4" w:space="0" w:color="auto"/>
              <w:left w:val="single" w:sz="4" w:space="0" w:color="auto"/>
              <w:bottom w:val="single" w:sz="4" w:space="0" w:color="auto"/>
              <w:right w:val="single" w:sz="4" w:space="0" w:color="auto"/>
            </w:tcBorders>
          </w:tcPr>
          <w:p w14:paraId="4BF434B9" w14:textId="77777777" w:rsidR="00197F15" w:rsidRPr="009340A9" w:rsidRDefault="00197F15" w:rsidP="00E005AB">
            <w:pPr>
              <w:spacing w:after="0"/>
              <w:rPr>
                <w:rFonts w:cs="Arial"/>
              </w:rPr>
            </w:pPr>
            <w:r w:rsidRPr="009340A9">
              <w:rPr>
                <w:rFonts w:cs="Arial"/>
              </w:rPr>
              <w:t>Zmesi betónu, tehál, obkladačiek, dlaždíc a keramiky iné ako uvedené v 17 01 06</w:t>
            </w:r>
          </w:p>
        </w:tc>
        <w:tc>
          <w:tcPr>
            <w:tcW w:w="1134" w:type="dxa"/>
            <w:tcBorders>
              <w:top w:val="single" w:sz="4" w:space="0" w:color="auto"/>
              <w:left w:val="single" w:sz="4" w:space="0" w:color="auto"/>
              <w:bottom w:val="single" w:sz="4" w:space="0" w:color="auto"/>
              <w:right w:val="single" w:sz="4" w:space="0" w:color="auto"/>
            </w:tcBorders>
          </w:tcPr>
          <w:p w14:paraId="72977625" w14:textId="77777777" w:rsidR="00197F15" w:rsidRPr="009340A9" w:rsidRDefault="00197F15" w:rsidP="00E005AB">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379C68F8" w14:textId="77777777" w:rsidR="00197F15" w:rsidRPr="009340A9" w:rsidRDefault="00197F15" w:rsidP="00E005AB">
            <w:pPr>
              <w:spacing w:after="0"/>
              <w:jc w:val="center"/>
            </w:pPr>
            <w:r w:rsidRPr="009340A9">
              <w:t>15,0</w:t>
            </w:r>
          </w:p>
        </w:tc>
        <w:tc>
          <w:tcPr>
            <w:tcW w:w="1418" w:type="dxa"/>
            <w:tcBorders>
              <w:top w:val="single" w:sz="4" w:space="0" w:color="auto"/>
              <w:left w:val="single" w:sz="4" w:space="0" w:color="auto"/>
              <w:bottom w:val="single" w:sz="4" w:space="0" w:color="auto"/>
              <w:right w:val="single" w:sz="4" w:space="0" w:color="auto"/>
            </w:tcBorders>
          </w:tcPr>
          <w:p w14:paraId="0673D1EE" w14:textId="77777777" w:rsidR="00197F15" w:rsidRPr="009340A9" w:rsidRDefault="00197F15" w:rsidP="00E005AB">
            <w:pPr>
              <w:spacing w:after="0"/>
              <w:jc w:val="center"/>
              <w:rPr>
                <w:rFonts w:cs="Arial"/>
                <w:lang w:eastAsia="sk-SK"/>
              </w:rPr>
            </w:pPr>
            <w:r w:rsidRPr="009340A9">
              <w:rPr>
                <w:rFonts w:cs="Arial"/>
                <w:lang w:eastAsia="sk-SK"/>
              </w:rPr>
              <w:t>R5</w:t>
            </w:r>
          </w:p>
        </w:tc>
      </w:tr>
      <w:tr w:rsidR="00197F15" w:rsidRPr="009340A9" w14:paraId="50CA729A"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CA135C8" w14:textId="77777777" w:rsidR="00197F15" w:rsidRPr="009340A9" w:rsidRDefault="00197F15" w:rsidP="00E005AB">
            <w:pPr>
              <w:spacing w:after="0"/>
              <w:rPr>
                <w:rFonts w:cs="Arial"/>
                <w:b/>
                <w:lang w:eastAsia="sk-SK"/>
              </w:rPr>
            </w:pPr>
            <w:r w:rsidRPr="009340A9">
              <w:rPr>
                <w:rFonts w:cs="Arial"/>
                <w:b/>
              </w:rPr>
              <w:t>17 02</w:t>
            </w:r>
          </w:p>
        </w:tc>
        <w:tc>
          <w:tcPr>
            <w:tcW w:w="4280" w:type="dxa"/>
            <w:tcBorders>
              <w:top w:val="single" w:sz="4" w:space="0" w:color="auto"/>
              <w:left w:val="single" w:sz="4" w:space="0" w:color="auto"/>
              <w:bottom w:val="single" w:sz="4" w:space="0" w:color="auto"/>
              <w:right w:val="single" w:sz="4" w:space="0" w:color="auto"/>
            </w:tcBorders>
          </w:tcPr>
          <w:p w14:paraId="3F98FF7D" w14:textId="77777777" w:rsidR="00197F15" w:rsidRPr="009340A9" w:rsidRDefault="00197F15" w:rsidP="00E005AB">
            <w:pPr>
              <w:spacing w:after="0"/>
              <w:jc w:val="left"/>
              <w:rPr>
                <w:rFonts w:cs="Arial"/>
                <w:b/>
                <w:lang w:eastAsia="sk-SK"/>
              </w:rPr>
            </w:pPr>
            <w:r w:rsidRPr="009340A9">
              <w:rPr>
                <w:rFonts w:cs="Arial"/>
                <w:b/>
              </w:rPr>
              <w:t>DREVO, SKLO A PLASTY</w:t>
            </w:r>
          </w:p>
        </w:tc>
        <w:tc>
          <w:tcPr>
            <w:tcW w:w="1134" w:type="dxa"/>
            <w:tcBorders>
              <w:top w:val="single" w:sz="4" w:space="0" w:color="auto"/>
              <w:left w:val="single" w:sz="4" w:space="0" w:color="auto"/>
              <w:bottom w:val="single" w:sz="4" w:space="0" w:color="auto"/>
              <w:right w:val="single" w:sz="4" w:space="0" w:color="auto"/>
            </w:tcBorders>
          </w:tcPr>
          <w:p w14:paraId="6B8E4356" w14:textId="77777777" w:rsidR="00197F15" w:rsidRPr="009340A9" w:rsidRDefault="00197F15" w:rsidP="00E005AB">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4BBA2DC8" w14:textId="77777777" w:rsidR="00197F15" w:rsidRPr="009340A9" w:rsidRDefault="00197F15" w:rsidP="00E005AB">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407B2F18" w14:textId="77777777" w:rsidR="00197F15" w:rsidRPr="009340A9" w:rsidRDefault="00197F15" w:rsidP="00E005AB">
            <w:pPr>
              <w:spacing w:after="0"/>
              <w:rPr>
                <w:rFonts w:cs="Arial"/>
                <w:lang w:eastAsia="sk-SK"/>
              </w:rPr>
            </w:pPr>
          </w:p>
        </w:tc>
      </w:tr>
      <w:tr w:rsidR="00197F15" w:rsidRPr="009340A9" w14:paraId="37FCA568"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19B5158" w14:textId="77777777" w:rsidR="00197F15" w:rsidRPr="009340A9" w:rsidRDefault="00197F15" w:rsidP="00E005AB">
            <w:pPr>
              <w:spacing w:after="0"/>
              <w:rPr>
                <w:rFonts w:cs="Arial"/>
                <w:lang w:eastAsia="sk-SK"/>
              </w:rPr>
            </w:pPr>
            <w:r w:rsidRPr="009340A9">
              <w:rPr>
                <w:rFonts w:cs="Arial"/>
              </w:rPr>
              <w:t>17 02 01</w:t>
            </w:r>
          </w:p>
        </w:tc>
        <w:tc>
          <w:tcPr>
            <w:tcW w:w="4280" w:type="dxa"/>
            <w:tcBorders>
              <w:top w:val="single" w:sz="4" w:space="0" w:color="auto"/>
              <w:left w:val="single" w:sz="4" w:space="0" w:color="auto"/>
              <w:bottom w:val="single" w:sz="4" w:space="0" w:color="auto"/>
              <w:right w:val="single" w:sz="4" w:space="0" w:color="auto"/>
            </w:tcBorders>
          </w:tcPr>
          <w:p w14:paraId="3E8C56D0" w14:textId="77777777" w:rsidR="00197F15" w:rsidRPr="009340A9" w:rsidRDefault="00197F15" w:rsidP="00E005AB">
            <w:pPr>
              <w:spacing w:after="0"/>
              <w:rPr>
                <w:rFonts w:cs="Arial"/>
                <w:lang w:eastAsia="sk-SK"/>
              </w:rPr>
            </w:pPr>
            <w:r w:rsidRPr="009340A9">
              <w:rPr>
                <w:rFonts w:cs="Arial"/>
              </w:rPr>
              <w:t>Drevo</w:t>
            </w:r>
          </w:p>
        </w:tc>
        <w:tc>
          <w:tcPr>
            <w:tcW w:w="1134" w:type="dxa"/>
            <w:tcBorders>
              <w:top w:val="single" w:sz="4" w:space="0" w:color="auto"/>
              <w:left w:val="single" w:sz="4" w:space="0" w:color="auto"/>
              <w:bottom w:val="single" w:sz="4" w:space="0" w:color="auto"/>
              <w:right w:val="single" w:sz="4" w:space="0" w:color="auto"/>
            </w:tcBorders>
          </w:tcPr>
          <w:p w14:paraId="28EB4C19" w14:textId="77777777" w:rsidR="00197F15" w:rsidRPr="009340A9" w:rsidRDefault="00197F15" w:rsidP="00E005AB">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65D3148D" w14:textId="77777777" w:rsidR="00197F15" w:rsidRPr="009340A9" w:rsidRDefault="00197F15" w:rsidP="00E005AB">
            <w:pPr>
              <w:spacing w:after="0"/>
              <w:jc w:val="center"/>
            </w:pPr>
            <w:r w:rsidRPr="009340A9">
              <w:t>0,4</w:t>
            </w:r>
          </w:p>
        </w:tc>
        <w:tc>
          <w:tcPr>
            <w:tcW w:w="1418" w:type="dxa"/>
            <w:tcBorders>
              <w:top w:val="single" w:sz="4" w:space="0" w:color="auto"/>
              <w:left w:val="single" w:sz="4" w:space="0" w:color="auto"/>
              <w:bottom w:val="single" w:sz="4" w:space="0" w:color="auto"/>
              <w:right w:val="single" w:sz="4" w:space="0" w:color="auto"/>
            </w:tcBorders>
          </w:tcPr>
          <w:p w14:paraId="6DC84B46" w14:textId="77777777" w:rsidR="00197F15" w:rsidRPr="009340A9" w:rsidRDefault="00197F15" w:rsidP="00E005AB">
            <w:pPr>
              <w:spacing w:after="0"/>
              <w:jc w:val="center"/>
              <w:rPr>
                <w:rFonts w:cs="Arial"/>
                <w:lang w:eastAsia="sk-SK"/>
              </w:rPr>
            </w:pPr>
            <w:r w:rsidRPr="009340A9">
              <w:rPr>
                <w:rFonts w:cs="Arial"/>
                <w:lang w:eastAsia="sk-SK"/>
              </w:rPr>
              <w:t>R1</w:t>
            </w:r>
          </w:p>
        </w:tc>
      </w:tr>
      <w:tr w:rsidR="00197F15" w:rsidRPr="009340A9" w14:paraId="5234A71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72624CB0" w14:textId="77777777" w:rsidR="00197F15" w:rsidRPr="009340A9" w:rsidRDefault="00197F15" w:rsidP="00E005AB">
            <w:pPr>
              <w:spacing w:after="0"/>
              <w:rPr>
                <w:rFonts w:cs="Arial"/>
              </w:rPr>
            </w:pPr>
            <w:r w:rsidRPr="009340A9">
              <w:t>17 02 02</w:t>
            </w:r>
          </w:p>
        </w:tc>
        <w:tc>
          <w:tcPr>
            <w:tcW w:w="4280" w:type="dxa"/>
            <w:tcBorders>
              <w:top w:val="single" w:sz="4" w:space="0" w:color="auto"/>
              <w:left w:val="single" w:sz="4" w:space="0" w:color="auto"/>
              <w:bottom w:val="single" w:sz="4" w:space="0" w:color="auto"/>
              <w:right w:val="single" w:sz="4" w:space="0" w:color="auto"/>
            </w:tcBorders>
          </w:tcPr>
          <w:p w14:paraId="4024E7D6" w14:textId="77777777" w:rsidR="00197F15" w:rsidRPr="009340A9" w:rsidRDefault="00197F15" w:rsidP="00E005AB">
            <w:pPr>
              <w:spacing w:after="0"/>
              <w:rPr>
                <w:rFonts w:cs="Arial"/>
              </w:rPr>
            </w:pPr>
            <w:r w:rsidRPr="009340A9">
              <w:t>Sklo</w:t>
            </w:r>
          </w:p>
        </w:tc>
        <w:tc>
          <w:tcPr>
            <w:tcW w:w="1134" w:type="dxa"/>
            <w:tcBorders>
              <w:top w:val="single" w:sz="4" w:space="0" w:color="auto"/>
              <w:left w:val="single" w:sz="4" w:space="0" w:color="auto"/>
              <w:bottom w:val="single" w:sz="4" w:space="0" w:color="auto"/>
              <w:right w:val="single" w:sz="4" w:space="0" w:color="auto"/>
            </w:tcBorders>
          </w:tcPr>
          <w:p w14:paraId="62DEC5CC" w14:textId="77777777" w:rsidR="00197F15" w:rsidRPr="009340A9" w:rsidRDefault="00197F15" w:rsidP="00E005AB">
            <w:pPr>
              <w:spacing w:after="0"/>
              <w:jc w:val="center"/>
              <w:rPr>
                <w:rFonts w:cs="Arial"/>
              </w:rPr>
            </w:pPr>
            <w:r w:rsidRPr="009340A9">
              <w:t>O</w:t>
            </w:r>
          </w:p>
        </w:tc>
        <w:tc>
          <w:tcPr>
            <w:tcW w:w="1842" w:type="dxa"/>
            <w:tcBorders>
              <w:top w:val="single" w:sz="4" w:space="0" w:color="auto"/>
              <w:left w:val="single" w:sz="4" w:space="0" w:color="auto"/>
              <w:bottom w:val="single" w:sz="4" w:space="0" w:color="auto"/>
              <w:right w:val="single" w:sz="4" w:space="0" w:color="auto"/>
            </w:tcBorders>
          </w:tcPr>
          <w:p w14:paraId="175700C6" w14:textId="77777777" w:rsidR="00197F15" w:rsidRPr="009340A9" w:rsidRDefault="00197F15" w:rsidP="00E005AB">
            <w:pPr>
              <w:spacing w:after="0"/>
              <w:jc w:val="center"/>
            </w:pPr>
            <w:r w:rsidRPr="009340A9">
              <w:t>0,9</w:t>
            </w:r>
          </w:p>
        </w:tc>
        <w:tc>
          <w:tcPr>
            <w:tcW w:w="1418" w:type="dxa"/>
            <w:tcBorders>
              <w:top w:val="single" w:sz="4" w:space="0" w:color="auto"/>
              <w:left w:val="single" w:sz="4" w:space="0" w:color="auto"/>
              <w:bottom w:val="single" w:sz="4" w:space="0" w:color="auto"/>
              <w:right w:val="single" w:sz="4" w:space="0" w:color="auto"/>
            </w:tcBorders>
          </w:tcPr>
          <w:p w14:paraId="7FC5615A" w14:textId="77777777" w:rsidR="00197F15" w:rsidRPr="009340A9" w:rsidRDefault="00197F15" w:rsidP="00E005AB">
            <w:pPr>
              <w:spacing w:after="0"/>
              <w:jc w:val="center"/>
              <w:rPr>
                <w:rFonts w:cs="Arial"/>
                <w:lang w:eastAsia="sk-SK"/>
              </w:rPr>
            </w:pPr>
            <w:r w:rsidRPr="009340A9">
              <w:t>R5</w:t>
            </w:r>
          </w:p>
        </w:tc>
      </w:tr>
      <w:tr w:rsidR="00197F15" w:rsidRPr="009340A9" w14:paraId="3929A8F0"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48FAFEB0" w14:textId="77777777" w:rsidR="00197F15" w:rsidRPr="009340A9" w:rsidRDefault="00197F15" w:rsidP="00E005AB">
            <w:pPr>
              <w:spacing w:after="0"/>
              <w:rPr>
                <w:rFonts w:cs="Arial"/>
                <w:lang w:eastAsia="sk-SK"/>
              </w:rPr>
            </w:pPr>
            <w:r w:rsidRPr="009340A9">
              <w:rPr>
                <w:rFonts w:cs="Arial"/>
              </w:rPr>
              <w:t>17 02 03</w:t>
            </w:r>
          </w:p>
        </w:tc>
        <w:tc>
          <w:tcPr>
            <w:tcW w:w="4280" w:type="dxa"/>
            <w:tcBorders>
              <w:top w:val="single" w:sz="4" w:space="0" w:color="auto"/>
              <w:left w:val="single" w:sz="4" w:space="0" w:color="auto"/>
              <w:bottom w:val="single" w:sz="4" w:space="0" w:color="auto"/>
              <w:right w:val="single" w:sz="4" w:space="0" w:color="auto"/>
            </w:tcBorders>
          </w:tcPr>
          <w:p w14:paraId="60097DE7" w14:textId="77777777" w:rsidR="00197F15" w:rsidRPr="009340A9" w:rsidRDefault="00197F15" w:rsidP="00E005AB">
            <w:pPr>
              <w:spacing w:after="0"/>
              <w:rPr>
                <w:rFonts w:cs="Arial"/>
                <w:lang w:eastAsia="sk-SK"/>
              </w:rPr>
            </w:pPr>
            <w:r w:rsidRPr="009340A9">
              <w:rPr>
                <w:rFonts w:cs="Arial"/>
              </w:rPr>
              <w:t>Plasty</w:t>
            </w:r>
          </w:p>
        </w:tc>
        <w:tc>
          <w:tcPr>
            <w:tcW w:w="1134" w:type="dxa"/>
            <w:tcBorders>
              <w:top w:val="single" w:sz="4" w:space="0" w:color="auto"/>
              <w:left w:val="single" w:sz="4" w:space="0" w:color="auto"/>
              <w:bottom w:val="single" w:sz="4" w:space="0" w:color="auto"/>
              <w:right w:val="single" w:sz="4" w:space="0" w:color="auto"/>
            </w:tcBorders>
          </w:tcPr>
          <w:p w14:paraId="672FEA32" w14:textId="77777777" w:rsidR="00197F15" w:rsidRPr="009340A9" w:rsidRDefault="00197F15" w:rsidP="00E005AB">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343873DB" w14:textId="77777777" w:rsidR="00197F15" w:rsidRPr="009340A9" w:rsidRDefault="00197F15" w:rsidP="00E005AB">
            <w:pPr>
              <w:spacing w:after="0"/>
              <w:jc w:val="center"/>
            </w:pPr>
            <w:r w:rsidRPr="009340A9">
              <w:t>0,6</w:t>
            </w:r>
          </w:p>
        </w:tc>
        <w:tc>
          <w:tcPr>
            <w:tcW w:w="1418" w:type="dxa"/>
            <w:tcBorders>
              <w:top w:val="single" w:sz="4" w:space="0" w:color="auto"/>
              <w:left w:val="single" w:sz="4" w:space="0" w:color="auto"/>
              <w:bottom w:val="single" w:sz="4" w:space="0" w:color="auto"/>
              <w:right w:val="single" w:sz="4" w:space="0" w:color="auto"/>
            </w:tcBorders>
          </w:tcPr>
          <w:p w14:paraId="74C15D6A" w14:textId="77777777" w:rsidR="00197F15" w:rsidRPr="009340A9" w:rsidRDefault="00197F15" w:rsidP="00E005AB">
            <w:pPr>
              <w:spacing w:after="0"/>
              <w:jc w:val="center"/>
              <w:rPr>
                <w:rFonts w:cs="Arial"/>
                <w:lang w:eastAsia="sk-SK"/>
              </w:rPr>
            </w:pPr>
            <w:r w:rsidRPr="009340A9">
              <w:rPr>
                <w:rFonts w:cs="Arial"/>
                <w:lang w:eastAsia="sk-SK"/>
              </w:rPr>
              <w:t>R5</w:t>
            </w:r>
          </w:p>
        </w:tc>
      </w:tr>
      <w:tr w:rsidR="00197F15" w:rsidRPr="009340A9" w14:paraId="20C36D1F"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E42DBBA" w14:textId="77777777" w:rsidR="00197F15" w:rsidRPr="009340A9" w:rsidRDefault="00197F15" w:rsidP="00E005AB">
            <w:pPr>
              <w:spacing w:after="0"/>
              <w:rPr>
                <w:rFonts w:cs="Arial"/>
              </w:rPr>
            </w:pPr>
            <w:r w:rsidRPr="009340A9">
              <w:rPr>
                <w:rFonts w:cs="Arial"/>
                <w:b/>
              </w:rPr>
              <w:t>17 03</w:t>
            </w:r>
            <w:r w:rsidRPr="009340A9">
              <w:rPr>
                <w:rFonts w:cs="Arial"/>
              </w:rPr>
              <w:t xml:space="preserve"> </w:t>
            </w:r>
          </w:p>
        </w:tc>
        <w:tc>
          <w:tcPr>
            <w:tcW w:w="4280" w:type="dxa"/>
            <w:tcBorders>
              <w:top w:val="single" w:sz="4" w:space="0" w:color="auto"/>
              <w:left w:val="single" w:sz="4" w:space="0" w:color="auto"/>
              <w:bottom w:val="single" w:sz="4" w:space="0" w:color="auto"/>
              <w:right w:val="single" w:sz="4" w:space="0" w:color="auto"/>
            </w:tcBorders>
          </w:tcPr>
          <w:p w14:paraId="35F42E8F" w14:textId="77777777" w:rsidR="00197F15" w:rsidRPr="009340A9" w:rsidRDefault="00197F15" w:rsidP="00E005AB">
            <w:pPr>
              <w:spacing w:after="0"/>
              <w:rPr>
                <w:rFonts w:cs="Arial"/>
                <w:b/>
              </w:rPr>
            </w:pPr>
            <w:r w:rsidRPr="009340A9">
              <w:rPr>
                <w:rFonts w:cs="Arial"/>
                <w:b/>
              </w:rPr>
              <w:t>BITUMÉNOVÉ ZMESI</w:t>
            </w:r>
          </w:p>
        </w:tc>
        <w:tc>
          <w:tcPr>
            <w:tcW w:w="1134" w:type="dxa"/>
            <w:tcBorders>
              <w:top w:val="single" w:sz="4" w:space="0" w:color="auto"/>
              <w:left w:val="single" w:sz="4" w:space="0" w:color="auto"/>
              <w:bottom w:val="single" w:sz="4" w:space="0" w:color="auto"/>
              <w:right w:val="single" w:sz="4" w:space="0" w:color="auto"/>
            </w:tcBorders>
          </w:tcPr>
          <w:p w14:paraId="73AB026E" w14:textId="77777777" w:rsidR="00197F15" w:rsidRPr="009340A9" w:rsidRDefault="00197F15" w:rsidP="00E005AB">
            <w:pPr>
              <w:spacing w:after="0"/>
              <w:jc w:val="center"/>
              <w:rPr>
                <w:rFonts w:cs="Arial"/>
              </w:rPr>
            </w:pPr>
          </w:p>
        </w:tc>
        <w:tc>
          <w:tcPr>
            <w:tcW w:w="1842" w:type="dxa"/>
            <w:tcBorders>
              <w:top w:val="single" w:sz="4" w:space="0" w:color="auto"/>
              <w:left w:val="single" w:sz="4" w:space="0" w:color="auto"/>
              <w:bottom w:val="single" w:sz="4" w:space="0" w:color="auto"/>
              <w:right w:val="single" w:sz="4" w:space="0" w:color="auto"/>
            </w:tcBorders>
          </w:tcPr>
          <w:p w14:paraId="0289380A" w14:textId="77777777" w:rsidR="00197F15" w:rsidRPr="009340A9" w:rsidRDefault="00197F15" w:rsidP="00E005AB">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653797B2" w14:textId="77777777" w:rsidR="00197F15" w:rsidRPr="009340A9" w:rsidRDefault="00197F15" w:rsidP="00E005AB">
            <w:pPr>
              <w:spacing w:after="0"/>
              <w:jc w:val="center"/>
              <w:rPr>
                <w:rFonts w:cs="Arial"/>
                <w:lang w:eastAsia="sk-SK"/>
              </w:rPr>
            </w:pPr>
          </w:p>
        </w:tc>
      </w:tr>
      <w:tr w:rsidR="00197F15" w:rsidRPr="009340A9" w14:paraId="6A57F20F"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43E067F" w14:textId="77777777" w:rsidR="00197F15" w:rsidRPr="009340A9" w:rsidRDefault="00197F15" w:rsidP="00E005AB">
            <w:pPr>
              <w:spacing w:after="0"/>
              <w:rPr>
                <w:rFonts w:cs="Arial"/>
              </w:rPr>
            </w:pPr>
            <w:r w:rsidRPr="009340A9">
              <w:rPr>
                <w:rFonts w:cs="Arial"/>
              </w:rPr>
              <w:t>17 03 02</w:t>
            </w:r>
          </w:p>
        </w:tc>
        <w:tc>
          <w:tcPr>
            <w:tcW w:w="4280" w:type="dxa"/>
            <w:tcBorders>
              <w:top w:val="single" w:sz="4" w:space="0" w:color="auto"/>
              <w:left w:val="single" w:sz="4" w:space="0" w:color="auto"/>
              <w:bottom w:val="single" w:sz="4" w:space="0" w:color="auto"/>
              <w:right w:val="single" w:sz="4" w:space="0" w:color="auto"/>
            </w:tcBorders>
          </w:tcPr>
          <w:p w14:paraId="5A8BED82" w14:textId="77777777" w:rsidR="00197F15" w:rsidRPr="009340A9" w:rsidRDefault="00197F15" w:rsidP="00E005AB">
            <w:pPr>
              <w:spacing w:after="0"/>
              <w:rPr>
                <w:rFonts w:cs="Arial"/>
              </w:rPr>
            </w:pPr>
            <w:r w:rsidRPr="009340A9">
              <w:rPr>
                <w:rFonts w:cs="Arial"/>
              </w:rPr>
              <w:t>Bitúmenové zmesi iné ako uvedené v 17 03 01</w:t>
            </w:r>
          </w:p>
        </w:tc>
        <w:tc>
          <w:tcPr>
            <w:tcW w:w="1134" w:type="dxa"/>
            <w:tcBorders>
              <w:top w:val="single" w:sz="4" w:space="0" w:color="auto"/>
              <w:left w:val="single" w:sz="4" w:space="0" w:color="auto"/>
              <w:bottom w:val="single" w:sz="4" w:space="0" w:color="auto"/>
              <w:right w:val="single" w:sz="4" w:space="0" w:color="auto"/>
            </w:tcBorders>
          </w:tcPr>
          <w:p w14:paraId="452376FB" w14:textId="77777777" w:rsidR="00197F15" w:rsidRPr="009340A9" w:rsidRDefault="00197F15" w:rsidP="00E005AB">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7C986474" w14:textId="77777777" w:rsidR="00197F15" w:rsidRPr="009340A9" w:rsidRDefault="00197F15" w:rsidP="00E005AB">
            <w:pPr>
              <w:spacing w:after="0"/>
              <w:jc w:val="center"/>
            </w:pPr>
            <w:r w:rsidRPr="009340A9">
              <w:t>1 300</w:t>
            </w:r>
          </w:p>
        </w:tc>
        <w:tc>
          <w:tcPr>
            <w:tcW w:w="1418" w:type="dxa"/>
            <w:tcBorders>
              <w:top w:val="single" w:sz="4" w:space="0" w:color="auto"/>
              <w:left w:val="single" w:sz="4" w:space="0" w:color="auto"/>
              <w:bottom w:val="single" w:sz="4" w:space="0" w:color="auto"/>
              <w:right w:val="single" w:sz="4" w:space="0" w:color="auto"/>
            </w:tcBorders>
          </w:tcPr>
          <w:p w14:paraId="7D52BE35" w14:textId="77777777" w:rsidR="00197F15" w:rsidRPr="009340A9" w:rsidRDefault="00197F15" w:rsidP="00E005AB">
            <w:pPr>
              <w:spacing w:after="0"/>
              <w:jc w:val="center"/>
              <w:rPr>
                <w:rFonts w:cs="Arial"/>
                <w:lang w:eastAsia="sk-SK"/>
              </w:rPr>
            </w:pPr>
            <w:r w:rsidRPr="009340A9">
              <w:rPr>
                <w:rFonts w:cs="Arial"/>
                <w:lang w:eastAsia="sk-SK"/>
              </w:rPr>
              <w:t>D5</w:t>
            </w:r>
          </w:p>
        </w:tc>
      </w:tr>
      <w:tr w:rsidR="00197F15" w:rsidRPr="009340A9" w14:paraId="7DD27A74"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4AEE1E90" w14:textId="77777777" w:rsidR="00197F15" w:rsidRPr="009340A9" w:rsidRDefault="00197F15" w:rsidP="00E005AB">
            <w:pPr>
              <w:spacing w:after="0"/>
              <w:rPr>
                <w:rFonts w:cs="Arial"/>
                <w:b/>
                <w:lang w:eastAsia="sk-SK"/>
              </w:rPr>
            </w:pPr>
            <w:r w:rsidRPr="009340A9">
              <w:rPr>
                <w:rFonts w:cs="Arial"/>
                <w:b/>
              </w:rPr>
              <w:t>17 04</w:t>
            </w:r>
          </w:p>
        </w:tc>
        <w:tc>
          <w:tcPr>
            <w:tcW w:w="4280" w:type="dxa"/>
            <w:tcBorders>
              <w:top w:val="single" w:sz="4" w:space="0" w:color="auto"/>
              <w:left w:val="single" w:sz="4" w:space="0" w:color="auto"/>
              <w:bottom w:val="single" w:sz="4" w:space="0" w:color="auto"/>
              <w:right w:val="single" w:sz="4" w:space="0" w:color="auto"/>
            </w:tcBorders>
          </w:tcPr>
          <w:p w14:paraId="2C17507B" w14:textId="77777777" w:rsidR="00197F15" w:rsidRPr="009340A9" w:rsidRDefault="00197F15" w:rsidP="00E005AB">
            <w:pPr>
              <w:spacing w:after="0"/>
              <w:rPr>
                <w:rFonts w:cs="Arial"/>
                <w:b/>
                <w:lang w:eastAsia="sk-SK"/>
              </w:rPr>
            </w:pPr>
            <w:r w:rsidRPr="009340A9">
              <w:rPr>
                <w:rFonts w:cs="Arial"/>
                <w:b/>
              </w:rPr>
              <w:t>KOVY</w:t>
            </w:r>
          </w:p>
        </w:tc>
        <w:tc>
          <w:tcPr>
            <w:tcW w:w="1134" w:type="dxa"/>
            <w:tcBorders>
              <w:top w:val="single" w:sz="4" w:space="0" w:color="auto"/>
              <w:left w:val="single" w:sz="4" w:space="0" w:color="auto"/>
              <w:bottom w:val="single" w:sz="4" w:space="0" w:color="auto"/>
              <w:right w:val="single" w:sz="4" w:space="0" w:color="auto"/>
            </w:tcBorders>
          </w:tcPr>
          <w:p w14:paraId="1577542E" w14:textId="77777777" w:rsidR="00197F15" w:rsidRPr="009340A9" w:rsidRDefault="00197F15" w:rsidP="00E005AB">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1DE525DB" w14:textId="77777777" w:rsidR="00197F15" w:rsidRPr="009340A9" w:rsidRDefault="00197F15" w:rsidP="00E005AB">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7AE9FE6C" w14:textId="77777777" w:rsidR="00197F15" w:rsidRPr="009340A9" w:rsidRDefault="00197F15" w:rsidP="00E005AB">
            <w:pPr>
              <w:spacing w:after="0"/>
              <w:rPr>
                <w:rFonts w:cs="Arial"/>
                <w:lang w:eastAsia="sk-SK"/>
              </w:rPr>
            </w:pPr>
          </w:p>
        </w:tc>
      </w:tr>
      <w:tr w:rsidR="00197F15" w:rsidRPr="009340A9" w14:paraId="05DA079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0EB0B2D9" w14:textId="77777777" w:rsidR="00197F15" w:rsidRPr="009340A9" w:rsidRDefault="00197F15" w:rsidP="00E005AB">
            <w:pPr>
              <w:spacing w:after="0"/>
              <w:rPr>
                <w:rFonts w:cs="Arial"/>
              </w:rPr>
            </w:pPr>
            <w:r w:rsidRPr="009340A9">
              <w:rPr>
                <w:rFonts w:cs="Arial"/>
              </w:rPr>
              <w:t>17 04 05</w:t>
            </w:r>
          </w:p>
        </w:tc>
        <w:tc>
          <w:tcPr>
            <w:tcW w:w="4280" w:type="dxa"/>
            <w:tcBorders>
              <w:top w:val="single" w:sz="4" w:space="0" w:color="auto"/>
              <w:left w:val="single" w:sz="4" w:space="0" w:color="auto"/>
              <w:bottom w:val="single" w:sz="4" w:space="0" w:color="auto"/>
              <w:right w:val="single" w:sz="4" w:space="0" w:color="auto"/>
            </w:tcBorders>
          </w:tcPr>
          <w:p w14:paraId="2BC9E84E" w14:textId="77777777" w:rsidR="00197F15" w:rsidRPr="009340A9" w:rsidRDefault="00197F15" w:rsidP="00E005AB">
            <w:pPr>
              <w:spacing w:after="0"/>
              <w:rPr>
                <w:rFonts w:cs="Arial"/>
              </w:rPr>
            </w:pPr>
            <w:r w:rsidRPr="009340A9">
              <w:rPr>
                <w:rFonts w:cs="Arial"/>
              </w:rPr>
              <w:t>Železo, oceľ</w:t>
            </w:r>
          </w:p>
        </w:tc>
        <w:tc>
          <w:tcPr>
            <w:tcW w:w="1134" w:type="dxa"/>
            <w:tcBorders>
              <w:top w:val="single" w:sz="4" w:space="0" w:color="auto"/>
              <w:left w:val="single" w:sz="4" w:space="0" w:color="auto"/>
              <w:bottom w:val="single" w:sz="4" w:space="0" w:color="auto"/>
              <w:right w:val="single" w:sz="4" w:space="0" w:color="auto"/>
            </w:tcBorders>
          </w:tcPr>
          <w:p w14:paraId="7BE1B806" w14:textId="77777777" w:rsidR="00197F15" w:rsidRPr="009340A9" w:rsidRDefault="00197F15" w:rsidP="00E005AB">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1D5DA728" w14:textId="77777777" w:rsidR="00197F15" w:rsidRPr="009340A9" w:rsidRDefault="00197F15" w:rsidP="00E005AB">
            <w:pPr>
              <w:spacing w:after="0"/>
              <w:jc w:val="center"/>
            </w:pPr>
            <w:r w:rsidRPr="009340A9">
              <w:t>1,5</w:t>
            </w:r>
          </w:p>
        </w:tc>
        <w:tc>
          <w:tcPr>
            <w:tcW w:w="1418" w:type="dxa"/>
            <w:tcBorders>
              <w:top w:val="single" w:sz="4" w:space="0" w:color="auto"/>
              <w:left w:val="single" w:sz="4" w:space="0" w:color="auto"/>
              <w:bottom w:val="single" w:sz="4" w:space="0" w:color="auto"/>
              <w:right w:val="single" w:sz="4" w:space="0" w:color="auto"/>
            </w:tcBorders>
          </w:tcPr>
          <w:p w14:paraId="2CE26F71" w14:textId="77777777" w:rsidR="00197F15" w:rsidRPr="009340A9" w:rsidRDefault="00197F15" w:rsidP="00E005AB">
            <w:pPr>
              <w:spacing w:after="0"/>
              <w:jc w:val="center"/>
              <w:rPr>
                <w:rFonts w:cs="Arial"/>
                <w:lang w:eastAsia="sk-SK"/>
              </w:rPr>
            </w:pPr>
            <w:r w:rsidRPr="009340A9">
              <w:rPr>
                <w:rFonts w:cs="Arial"/>
                <w:lang w:eastAsia="sk-SK"/>
              </w:rPr>
              <w:t>R4</w:t>
            </w:r>
          </w:p>
        </w:tc>
      </w:tr>
      <w:tr w:rsidR="00197F15" w:rsidRPr="009340A9" w14:paraId="458C018B"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1861CE8D" w14:textId="77777777" w:rsidR="00197F15" w:rsidRPr="009340A9" w:rsidRDefault="00197F15" w:rsidP="00E005AB">
            <w:pPr>
              <w:spacing w:after="0"/>
              <w:rPr>
                <w:rFonts w:cs="Arial"/>
              </w:rPr>
            </w:pPr>
            <w:r w:rsidRPr="009340A9">
              <w:rPr>
                <w:rFonts w:cs="Arial"/>
              </w:rPr>
              <w:t>17 04 07</w:t>
            </w:r>
          </w:p>
        </w:tc>
        <w:tc>
          <w:tcPr>
            <w:tcW w:w="4280" w:type="dxa"/>
            <w:tcBorders>
              <w:top w:val="single" w:sz="4" w:space="0" w:color="auto"/>
              <w:left w:val="single" w:sz="4" w:space="0" w:color="auto"/>
              <w:bottom w:val="single" w:sz="4" w:space="0" w:color="auto"/>
              <w:right w:val="single" w:sz="4" w:space="0" w:color="auto"/>
            </w:tcBorders>
          </w:tcPr>
          <w:p w14:paraId="7B3DAE84" w14:textId="77777777" w:rsidR="00197F15" w:rsidRPr="009340A9" w:rsidRDefault="00197F15" w:rsidP="00E005AB">
            <w:pPr>
              <w:spacing w:after="0"/>
              <w:rPr>
                <w:rFonts w:cs="Arial"/>
              </w:rPr>
            </w:pPr>
            <w:r w:rsidRPr="009340A9">
              <w:rPr>
                <w:rFonts w:cs="Arial"/>
              </w:rPr>
              <w:t>Zmiešané kovy</w:t>
            </w:r>
          </w:p>
        </w:tc>
        <w:tc>
          <w:tcPr>
            <w:tcW w:w="1134" w:type="dxa"/>
            <w:tcBorders>
              <w:top w:val="single" w:sz="4" w:space="0" w:color="auto"/>
              <w:left w:val="single" w:sz="4" w:space="0" w:color="auto"/>
              <w:bottom w:val="single" w:sz="4" w:space="0" w:color="auto"/>
              <w:right w:val="single" w:sz="4" w:space="0" w:color="auto"/>
            </w:tcBorders>
          </w:tcPr>
          <w:p w14:paraId="085D001B" w14:textId="77777777" w:rsidR="00197F15" w:rsidRPr="009340A9" w:rsidRDefault="00197F15" w:rsidP="00E005AB">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72D9D2EA" w14:textId="77777777" w:rsidR="00197F15" w:rsidRPr="009340A9" w:rsidRDefault="00197F15" w:rsidP="00E005AB">
            <w:pPr>
              <w:spacing w:after="0"/>
              <w:jc w:val="center"/>
            </w:pPr>
            <w:r w:rsidRPr="009340A9">
              <w:t>0,2</w:t>
            </w:r>
          </w:p>
        </w:tc>
        <w:tc>
          <w:tcPr>
            <w:tcW w:w="1418" w:type="dxa"/>
            <w:tcBorders>
              <w:top w:val="single" w:sz="4" w:space="0" w:color="auto"/>
              <w:left w:val="single" w:sz="4" w:space="0" w:color="auto"/>
              <w:bottom w:val="single" w:sz="4" w:space="0" w:color="auto"/>
              <w:right w:val="single" w:sz="4" w:space="0" w:color="auto"/>
            </w:tcBorders>
          </w:tcPr>
          <w:p w14:paraId="297D434F" w14:textId="77777777" w:rsidR="00197F15" w:rsidRPr="009340A9" w:rsidRDefault="00197F15" w:rsidP="00E005AB">
            <w:pPr>
              <w:spacing w:after="0"/>
              <w:jc w:val="center"/>
              <w:rPr>
                <w:rFonts w:cs="Arial"/>
                <w:lang w:eastAsia="sk-SK"/>
              </w:rPr>
            </w:pPr>
            <w:r w:rsidRPr="009340A9">
              <w:rPr>
                <w:rFonts w:cs="Arial"/>
                <w:lang w:eastAsia="sk-SK"/>
              </w:rPr>
              <w:t>R4</w:t>
            </w:r>
          </w:p>
        </w:tc>
      </w:tr>
      <w:tr w:rsidR="00197F15" w:rsidRPr="009340A9" w14:paraId="28D5D85E"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7241527" w14:textId="77777777" w:rsidR="00197F15" w:rsidRPr="009340A9" w:rsidRDefault="00197F15" w:rsidP="00E005AB">
            <w:pPr>
              <w:spacing w:after="0"/>
              <w:rPr>
                <w:rFonts w:cs="Arial"/>
                <w:lang w:eastAsia="sk-SK"/>
              </w:rPr>
            </w:pPr>
            <w:r w:rsidRPr="009340A9">
              <w:rPr>
                <w:rFonts w:cs="Arial"/>
              </w:rPr>
              <w:t>17 04 11</w:t>
            </w:r>
          </w:p>
        </w:tc>
        <w:tc>
          <w:tcPr>
            <w:tcW w:w="4280" w:type="dxa"/>
            <w:tcBorders>
              <w:top w:val="single" w:sz="4" w:space="0" w:color="auto"/>
              <w:left w:val="single" w:sz="4" w:space="0" w:color="auto"/>
              <w:bottom w:val="single" w:sz="4" w:space="0" w:color="auto"/>
              <w:right w:val="single" w:sz="4" w:space="0" w:color="auto"/>
            </w:tcBorders>
          </w:tcPr>
          <w:p w14:paraId="2E4C42F9" w14:textId="77777777" w:rsidR="00197F15" w:rsidRPr="009340A9" w:rsidRDefault="00197F15" w:rsidP="00E005AB">
            <w:pPr>
              <w:spacing w:after="0"/>
              <w:rPr>
                <w:rFonts w:cs="Arial"/>
                <w:lang w:eastAsia="sk-SK"/>
              </w:rPr>
            </w:pPr>
            <w:r w:rsidRPr="009340A9">
              <w:rPr>
                <w:rFonts w:cs="Arial"/>
              </w:rPr>
              <w:t>Káble iné ako uvedené v 17 04 10</w:t>
            </w:r>
          </w:p>
        </w:tc>
        <w:tc>
          <w:tcPr>
            <w:tcW w:w="1134" w:type="dxa"/>
            <w:tcBorders>
              <w:top w:val="single" w:sz="4" w:space="0" w:color="auto"/>
              <w:left w:val="single" w:sz="4" w:space="0" w:color="auto"/>
              <w:bottom w:val="single" w:sz="4" w:space="0" w:color="auto"/>
              <w:right w:val="single" w:sz="4" w:space="0" w:color="auto"/>
            </w:tcBorders>
          </w:tcPr>
          <w:p w14:paraId="3EB22113" w14:textId="77777777" w:rsidR="00197F15" w:rsidRPr="009340A9" w:rsidRDefault="00197F15" w:rsidP="00E005AB">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52ABAED7" w14:textId="77777777" w:rsidR="00197F15" w:rsidRPr="009340A9" w:rsidRDefault="00197F15" w:rsidP="00E005AB">
            <w:pPr>
              <w:spacing w:after="0"/>
              <w:jc w:val="center"/>
            </w:pPr>
            <w:r w:rsidRPr="009340A9">
              <w:t>1,1</w:t>
            </w:r>
          </w:p>
        </w:tc>
        <w:tc>
          <w:tcPr>
            <w:tcW w:w="1418" w:type="dxa"/>
            <w:tcBorders>
              <w:top w:val="single" w:sz="4" w:space="0" w:color="auto"/>
              <w:left w:val="single" w:sz="4" w:space="0" w:color="auto"/>
              <w:bottom w:val="single" w:sz="4" w:space="0" w:color="auto"/>
              <w:right w:val="single" w:sz="4" w:space="0" w:color="auto"/>
            </w:tcBorders>
          </w:tcPr>
          <w:p w14:paraId="1F5F5F40" w14:textId="77777777" w:rsidR="00197F15" w:rsidRPr="009340A9" w:rsidRDefault="00197F15" w:rsidP="00E005AB">
            <w:pPr>
              <w:spacing w:after="0"/>
              <w:jc w:val="center"/>
              <w:rPr>
                <w:rFonts w:cs="Arial"/>
                <w:lang w:eastAsia="sk-SK"/>
              </w:rPr>
            </w:pPr>
            <w:r w:rsidRPr="009340A9">
              <w:rPr>
                <w:rFonts w:cs="Arial"/>
                <w:lang w:eastAsia="sk-SK"/>
              </w:rPr>
              <w:t>R4</w:t>
            </w:r>
          </w:p>
        </w:tc>
      </w:tr>
      <w:tr w:rsidR="00197F15" w:rsidRPr="009340A9" w14:paraId="3EFFD558"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EDA57E1" w14:textId="77777777" w:rsidR="00197F15" w:rsidRPr="009340A9" w:rsidRDefault="00197F15" w:rsidP="00E005AB">
            <w:pPr>
              <w:spacing w:after="0"/>
              <w:rPr>
                <w:rFonts w:cs="Arial"/>
                <w:b/>
                <w:lang w:eastAsia="sk-SK"/>
              </w:rPr>
            </w:pPr>
            <w:r w:rsidRPr="009340A9">
              <w:rPr>
                <w:rFonts w:cs="Arial"/>
                <w:b/>
              </w:rPr>
              <w:t>17 05</w:t>
            </w:r>
          </w:p>
        </w:tc>
        <w:tc>
          <w:tcPr>
            <w:tcW w:w="4280" w:type="dxa"/>
            <w:tcBorders>
              <w:top w:val="single" w:sz="4" w:space="0" w:color="auto"/>
              <w:left w:val="single" w:sz="4" w:space="0" w:color="auto"/>
              <w:bottom w:val="single" w:sz="4" w:space="0" w:color="auto"/>
              <w:right w:val="single" w:sz="4" w:space="0" w:color="auto"/>
            </w:tcBorders>
          </w:tcPr>
          <w:p w14:paraId="096A2264" w14:textId="77777777" w:rsidR="00197F15" w:rsidRPr="009340A9" w:rsidRDefault="00197F15" w:rsidP="00E005AB">
            <w:pPr>
              <w:spacing w:after="0"/>
              <w:rPr>
                <w:rFonts w:cs="Arial"/>
                <w:b/>
                <w:lang w:eastAsia="sk-SK"/>
              </w:rPr>
            </w:pPr>
            <w:r w:rsidRPr="009340A9">
              <w:rPr>
                <w:rFonts w:cs="Arial"/>
                <w:b/>
              </w:rPr>
              <w:t>ZEMINA, KAMENIVO</w:t>
            </w:r>
          </w:p>
        </w:tc>
        <w:tc>
          <w:tcPr>
            <w:tcW w:w="1134" w:type="dxa"/>
            <w:tcBorders>
              <w:top w:val="single" w:sz="4" w:space="0" w:color="auto"/>
              <w:left w:val="single" w:sz="4" w:space="0" w:color="auto"/>
              <w:bottom w:val="single" w:sz="4" w:space="0" w:color="auto"/>
              <w:right w:val="single" w:sz="4" w:space="0" w:color="auto"/>
            </w:tcBorders>
          </w:tcPr>
          <w:p w14:paraId="47B60D07" w14:textId="77777777" w:rsidR="00197F15" w:rsidRPr="009340A9" w:rsidRDefault="00197F15" w:rsidP="00E005AB">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2E1E8FF3" w14:textId="77777777" w:rsidR="00197F15" w:rsidRPr="009340A9" w:rsidRDefault="00197F15" w:rsidP="00E005AB">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65851EEA" w14:textId="77777777" w:rsidR="00197F15" w:rsidRPr="009340A9" w:rsidRDefault="00197F15" w:rsidP="00E005AB">
            <w:pPr>
              <w:spacing w:after="0"/>
              <w:rPr>
                <w:rFonts w:cs="Arial"/>
                <w:lang w:eastAsia="sk-SK"/>
              </w:rPr>
            </w:pPr>
          </w:p>
        </w:tc>
      </w:tr>
      <w:tr w:rsidR="00197F15" w:rsidRPr="009340A9" w14:paraId="43E4712D"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77A85EBE" w14:textId="77777777" w:rsidR="00197F15" w:rsidRPr="009340A9" w:rsidRDefault="00197F15" w:rsidP="00E005AB">
            <w:pPr>
              <w:spacing w:after="0"/>
              <w:rPr>
                <w:rFonts w:cs="Arial"/>
                <w:lang w:eastAsia="sk-SK"/>
              </w:rPr>
            </w:pPr>
            <w:r w:rsidRPr="009340A9">
              <w:rPr>
                <w:rFonts w:cs="Arial"/>
                <w:lang w:eastAsia="sk-SK"/>
              </w:rPr>
              <w:t xml:space="preserve">17 05 03 </w:t>
            </w:r>
          </w:p>
        </w:tc>
        <w:tc>
          <w:tcPr>
            <w:tcW w:w="4280" w:type="dxa"/>
            <w:tcBorders>
              <w:top w:val="single" w:sz="4" w:space="0" w:color="auto"/>
              <w:left w:val="single" w:sz="4" w:space="0" w:color="auto"/>
              <w:bottom w:val="single" w:sz="4" w:space="0" w:color="auto"/>
              <w:right w:val="single" w:sz="4" w:space="0" w:color="auto"/>
            </w:tcBorders>
          </w:tcPr>
          <w:p w14:paraId="11478DB2" w14:textId="77777777" w:rsidR="00197F15" w:rsidRPr="009340A9" w:rsidRDefault="00197F15" w:rsidP="00E005AB">
            <w:pPr>
              <w:spacing w:after="0"/>
              <w:rPr>
                <w:rFonts w:cs="Arial"/>
              </w:rPr>
            </w:pPr>
            <w:r w:rsidRPr="009340A9">
              <w:rPr>
                <w:rFonts w:cs="Arial"/>
              </w:rPr>
              <w:t>Zemina a kamenivo obsahujúca nebezpečné látky</w:t>
            </w:r>
          </w:p>
        </w:tc>
        <w:tc>
          <w:tcPr>
            <w:tcW w:w="1134" w:type="dxa"/>
            <w:tcBorders>
              <w:top w:val="single" w:sz="4" w:space="0" w:color="auto"/>
              <w:left w:val="single" w:sz="4" w:space="0" w:color="auto"/>
              <w:bottom w:val="single" w:sz="4" w:space="0" w:color="auto"/>
              <w:right w:val="single" w:sz="4" w:space="0" w:color="auto"/>
            </w:tcBorders>
          </w:tcPr>
          <w:p w14:paraId="0113A415" w14:textId="77777777" w:rsidR="00197F15" w:rsidRPr="009340A9" w:rsidRDefault="00197F15" w:rsidP="00E005AB">
            <w:pPr>
              <w:spacing w:after="0"/>
              <w:jc w:val="center"/>
              <w:rPr>
                <w:rFonts w:cs="Arial"/>
              </w:rPr>
            </w:pPr>
            <w:r w:rsidRPr="009340A9">
              <w:rPr>
                <w:rFonts w:cs="Arial"/>
              </w:rPr>
              <w:t>N</w:t>
            </w:r>
          </w:p>
        </w:tc>
        <w:tc>
          <w:tcPr>
            <w:tcW w:w="1842" w:type="dxa"/>
            <w:tcBorders>
              <w:top w:val="single" w:sz="4" w:space="0" w:color="auto"/>
              <w:left w:val="single" w:sz="4" w:space="0" w:color="auto"/>
              <w:bottom w:val="single" w:sz="4" w:space="0" w:color="auto"/>
              <w:right w:val="single" w:sz="4" w:space="0" w:color="auto"/>
            </w:tcBorders>
          </w:tcPr>
          <w:p w14:paraId="004BC22F" w14:textId="2353C99F" w:rsidR="00197F15" w:rsidRPr="009340A9" w:rsidRDefault="00EE4930" w:rsidP="00E005AB">
            <w:pPr>
              <w:spacing w:after="0"/>
              <w:jc w:val="center"/>
            </w:pPr>
            <w:r>
              <w:t>0,0</w:t>
            </w:r>
          </w:p>
        </w:tc>
        <w:tc>
          <w:tcPr>
            <w:tcW w:w="1418" w:type="dxa"/>
            <w:tcBorders>
              <w:top w:val="single" w:sz="4" w:space="0" w:color="auto"/>
              <w:left w:val="single" w:sz="4" w:space="0" w:color="auto"/>
              <w:bottom w:val="single" w:sz="4" w:space="0" w:color="auto"/>
              <w:right w:val="single" w:sz="4" w:space="0" w:color="auto"/>
            </w:tcBorders>
          </w:tcPr>
          <w:p w14:paraId="7565225E" w14:textId="77777777" w:rsidR="00197F15" w:rsidRPr="009340A9" w:rsidRDefault="00197F15" w:rsidP="00E005AB">
            <w:pPr>
              <w:spacing w:after="0"/>
              <w:jc w:val="center"/>
              <w:rPr>
                <w:rFonts w:cs="Arial"/>
                <w:lang w:eastAsia="sk-SK"/>
              </w:rPr>
            </w:pPr>
            <w:r w:rsidRPr="009340A9">
              <w:rPr>
                <w:rFonts w:cs="Arial"/>
                <w:lang w:eastAsia="sk-SK"/>
              </w:rPr>
              <w:t>D5</w:t>
            </w:r>
          </w:p>
        </w:tc>
      </w:tr>
      <w:tr w:rsidR="003F4E58" w:rsidRPr="009340A9" w14:paraId="0A157B99"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4826BB1D" w14:textId="58BDF55B" w:rsidR="003F4E58" w:rsidRPr="009340A9" w:rsidRDefault="003F4E58" w:rsidP="003F4E58">
            <w:pPr>
              <w:spacing w:after="0"/>
              <w:rPr>
                <w:rFonts w:cs="Arial"/>
                <w:lang w:eastAsia="sk-SK"/>
              </w:rPr>
            </w:pPr>
            <w:bookmarkStart w:id="92" w:name="_Hlk129265584"/>
            <w:r>
              <w:t>17 05 04</w:t>
            </w:r>
          </w:p>
        </w:tc>
        <w:tc>
          <w:tcPr>
            <w:tcW w:w="4280" w:type="dxa"/>
            <w:tcBorders>
              <w:top w:val="single" w:sz="4" w:space="0" w:color="auto"/>
              <w:left w:val="single" w:sz="4" w:space="0" w:color="auto"/>
              <w:bottom w:val="single" w:sz="4" w:space="0" w:color="auto"/>
              <w:right w:val="single" w:sz="4" w:space="0" w:color="auto"/>
            </w:tcBorders>
          </w:tcPr>
          <w:p w14:paraId="10E5275F" w14:textId="0A7A99D9" w:rsidR="003F4E58" w:rsidRPr="009340A9" w:rsidRDefault="003F4E58" w:rsidP="003F4E58">
            <w:pPr>
              <w:spacing w:after="0"/>
              <w:rPr>
                <w:rFonts w:cs="Arial"/>
              </w:rPr>
            </w:pPr>
            <w:r w:rsidRPr="00D81C69">
              <w:t>Zemina iná ako v 17 05 03</w:t>
            </w:r>
          </w:p>
        </w:tc>
        <w:tc>
          <w:tcPr>
            <w:tcW w:w="1134" w:type="dxa"/>
            <w:tcBorders>
              <w:top w:val="single" w:sz="4" w:space="0" w:color="auto"/>
              <w:left w:val="single" w:sz="4" w:space="0" w:color="auto"/>
              <w:bottom w:val="single" w:sz="4" w:space="0" w:color="auto"/>
              <w:right w:val="single" w:sz="4" w:space="0" w:color="auto"/>
            </w:tcBorders>
          </w:tcPr>
          <w:p w14:paraId="42242733" w14:textId="1C6CE1FE" w:rsidR="003F4E58" w:rsidRPr="009340A9" w:rsidRDefault="003F4E58" w:rsidP="003F4E58">
            <w:pPr>
              <w:spacing w:after="0"/>
              <w:jc w:val="center"/>
              <w:rPr>
                <w:rFonts w:cs="Arial"/>
              </w:rPr>
            </w:pPr>
            <w:r>
              <w:t>O</w:t>
            </w:r>
          </w:p>
        </w:tc>
        <w:tc>
          <w:tcPr>
            <w:tcW w:w="1842" w:type="dxa"/>
            <w:tcBorders>
              <w:top w:val="single" w:sz="4" w:space="0" w:color="auto"/>
              <w:left w:val="single" w:sz="4" w:space="0" w:color="auto"/>
              <w:bottom w:val="single" w:sz="4" w:space="0" w:color="auto"/>
              <w:right w:val="single" w:sz="4" w:space="0" w:color="auto"/>
            </w:tcBorders>
          </w:tcPr>
          <w:p w14:paraId="18267DAE" w14:textId="77777777" w:rsidR="003F4E58" w:rsidRDefault="003F4E58" w:rsidP="003F4E58">
            <w:pPr>
              <w:pStyle w:val="Text"/>
              <w:ind w:firstLine="0"/>
              <w:jc w:val="center"/>
            </w:pPr>
            <w:r w:rsidRPr="00D81C69">
              <w:t>3</w:t>
            </w:r>
            <w:r>
              <w:t xml:space="preserve"> </w:t>
            </w:r>
            <w:r w:rsidRPr="00D81C69">
              <w:t>238,1 m</w:t>
            </w:r>
            <w:r w:rsidRPr="00D81C69">
              <w:rPr>
                <w:vertAlign w:val="superscript"/>
              </w:rPr>
              <w:t>3</w:t>
            </w:r>
          </w:p>
          <w:p w14:paraId="0000B882" w14:textId="17B03CBA" w:rsidR="003F4E58" w:rsidRPr="009340A9" w:rsidRDefault="003F4E58" w:rsidP="003F4E58">
            <w:pPr>
              <w:spacing w:after="0"/>
              <w:jc w:val="center"/>
            </w:pPr>
            <w:r w:rsidRPr="00D81C69">
              <w:t>6 476,2</w:t>
            </w:r>
            <w:r>
              <w:t xml:space="preserve"> ton</w:t>
            </w:r>
          </w:p>
        </w:tc>
        <w:tc>
          <w:tcPr>
            <w:tcW w:w="1418" w:type="dxa"/>
            <w:tcBorders>
              <w:top w:val="single" w:sz="4" w:space="0" w:color="auto"/>
              <w:left w:val="single" w:sz="4" w:space="0" w:color="auto"/>
              <w:bottom w:val="single" w:sz="4" w:space="0" w:color="auto"/>
              <w:right w:val="single" w:sz="4" w:space="0" w:color="auto"/>
            </w:tcBorders>
          </w:tcPr>
          <w:p w14:paraId="36B2F2B3" w14:textId="5F166E1B" w:rsidR="003F4E58" w:rsidRPr="009340A9" w:rsidRDefault="003F4E58" w:rsidP="003F4E58">
            <w:pPr>
              <w:spacing w:after="0"/>
              <w:jc w:val="center"/>
              <w:rPr>
                <w:rFonts w:cs="Arial"/>
                <w:lang w:eastAsia="sk-SK"/>
              </w:rPr>
            </w:pPr>
            <w:r>
              <w:t>D1</w:t>
            </w:r>
          </w:p>
        </w:tc>
      </w:tr>
      <w:bookmarkEnd w:id="92"/>
      <w:tr w:rsidR="003F4E58" w:rsidRPr="009340A9" w14:paraId="0A95B69A"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DD6AB55" w14:textId="77777777" w:rsidR="003F4E58" w:rsidRPr="009340A9" w:rsidRDefault="003F4E58" w:rsidP="003F4E58">
            <w:pPr>
              <w:spacing w:after="0"/>
              <w:rPr>
                <w:rFonts w:cs="Arial"/>
                <w:lang w:eastAsia="sk-SK"/>
              </w:rPr>
            </w:pPr>
            <w:r w:rsidRPr="009340A9">
              <w:rPr>
                <w:rFonts w:cs="Arial"/>
                <w:lang w:eastAsia="sk-SK"/>
              </w:rPr>
              <w:t xml:space="preserve">17 05 06  </w:t>
            </w:r>
          </w:p>
        </w:tc>
        <w:tc>
          <w:tcPr>
            <w:tcW w:w="4280" w:type="dxa"/>
            <w:tcBorders>
              <w:top w:val="single" w:sz="4" w:space="0" w:color="auto"/>
              <w:left w:val="single" w:sz="4" w:space="0" w:color="auto"/>
              <w:bottom w:val="single" w:sz="4" w:space="0" w:color="auto"/>
              <w:right w:val="single" w:sz="4" w:space="0" w:color="auto"/>
            </w:tcBorders>
          </w:tcPr>
          <w:p w14:paraId="1F77A982" w14:textId="77777777" w:rsidR="003F4E58" w:rsidRPr="009340A9" w:rsidRDefault="003F4E58" w:rsidP="003F4E58">
            <w:pPr>
              <w:spacing w:after="0"/>
              <w:rPr>
                <w:rFonts w:cs="Arial"/>
              </w:rPr>
            </w:pPr>
            <w:r w:rsidRPr="009340A9">
              <w:rPr>
                <w:rFonts w:cs="Arial"/>
              </w:rPr>
              <w:t>Výkopová zemina iná ako v 17 05 05</w:t>
            </w:r>
          </w:p>
        </w:tc>
        <w:tc>
          <w:tcPr>
            <w:tcW w:w="1134" w:type="dxa"/>
            <w:tcBorders>
              <w:top w:val="single" w:sz="4" w:space="0" w:color="auto"/>
              <w:left w:val="single" w:sz="4" w:space="0" w:color="auto"/>
              <w:bottom w:val="single" w:sz="4" w:space="0" w:color="auto"/>
              <w:right w:val="single" w:sz="4" w:space="0" w:color="auto"/>
            </w:tcBorders>
          </w:tcPr>
          <w:p w14:paraId="4CAE9A98" w14:textId="77777777" w:rsidR="003F4E58" w:rsidRPr="009340A9" w:rsidRDefault="003F4E58" w:rsidP="003F4E58">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616DA62A" w14:textId="5AE6EDD0" w:rsidR="003F4E58" w:rsidRPr="009340A9" w:rsidRDefault="003F4E58" w:rsidP="003F4E58">
            <w:pPr>
              <w:spacing w:after="0"/>
              <w:jc w:val="center"/>
            </w:pPr>
            <w:r w:rsidRPr="009340A9">
              <w:t>1</w:t>
            </w:r>
            <w:r w:rsidR="00EE4930">
              <w:t>4</w:t>
            </w:r>
            <w:r>
              <w:t xml:space="preserve"> </w:t>
            </w:r>
            <w:r w:rsidR="00EE4930">
              <w:t>20</w:t>
            </w:r>
            <w:r w:rsidRPr="009340A9">
              <w:t>0m</w:t>
            </w:r>
            <w:r w:rsidRPr="009340A9">
              <w:rPr>
                <w:vertAlign w:val="superscript"/>
              </w:rPr>
              <w:t>3</w:t>
            </w:r>
          </w:p>
          <w:p w14:paraId="468C7725" w14:textId="1C7D20AF" w:rsidR="003F4E58" w:rsidRPr="009340A9" w:rsidRDefault="003F4E58" w:rsidP="003F4E58">
            <w:pPr>
              <w:spacing w:after="0"/>
              <w:jc w:val="center"/>
            </w:pPr>
            <w:r w:rsidRPr="009340A9">
              <w:t>2</w:t>
            </w:r>
            <w:r w:rsidR="00EE4930">
              <w:t>5</w:t>
            </w:r>
            <w:r w:rsidRPr="009340A9">
              <w:t xml:space="preserve"> </w:t>
            </w:r>
            <w:r w:rsidR="00EE4930">
              <w:t>5</w:t>
            </w:r>
            <w:r>
              <w:t>3</w:t>
            </w:r>
            <w:r w:rsidRPr="009340A9">
              <w:t>0 ton</w:t>
            </w:r>
          </w:p>
        </w:tc>
        <w:tc>
          <w:tcPr>
            <w:tcW w:w="1418" w:type="dxa"/>
            <w:tcBorders>
              <w:top w:val="single" w:sz="4" w:space="0" w:color="auto"/>
              <w:left w:val="single" w:sz="4" w:space="0" w:color="auto"/>
              <w:bottom w:val="single" w:sz="4" w:space="0" w:color="auto"/>
              <w:right w:val="single" w:sz="4" w:space="0" w:color="auto"/>
            </w:tcBorders>
          </w:tcPr>
          <w:p w14:paraId="15C390C6" w14:textId="77777777" w:rsidR="003F4E58" w:rsidRPr="009340A9" w:rsidRDefault="003F4E58" w:rsidP="003F4E58">
            <w:pPr>
              <w:spacing w:after="0"/>
              <w:jc w:val="center"/>
              <w:rPr>
                <w:rFonts w:cs="Arial"/>
                <w:lang w:eastAsia="sk-SK"/>
              </w:rPr>
            </w:pPr>
            <w:r w:rsidRPr="009340A9">
              <w:rPr>
                <w:rFonts w:cs="Arial"/>
                <w:lang w:eastAsia="sk-SK"/>
              </w:rPr>
              <w:t>D1</w:t>
            </w:r>
          </w:p>
        </w:tc>
      </w:tr>
      <w:tr w:rsidR="003F4E58" w:rsidRPr="009340A9" w14:paraId="7BC5B83A"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C8AEE0A" w14:textId="77777777" w:rsidR="003F4E58" w:rsidRPr="009340A9" w:rsidRDefault="003F4E58" w:rsidP="003F4E58">
            <w:pPr>
              <w:spacing w:after="0"/>
              <w:rPr>
                <w:rFonts w:cs="Arial"/>
                <w:b/>
                <w:lang w:eastAsia="sk-SK"/>
              </w:rPr>
            </w:pPr>
            <w:r w:rsidRPr="009340A9">
              <w:rPr>
                <w:rFonts w:cs="Arial"/>
                <w:b/>
              </w:rPr>
              <w:t>17 06</w:t>
            </w:r>
          </w:p>
        </w:tc>
        <w:tc>
          <w:tcPr>
            <w:tcW w:w="4280" w:type="dxa"/>
            <w:tcBorders>
              <w:top w:val="single" w:sz="4" w:space="0" w:color="auto"/>
              <w:left w:val="single" w:sz="4" w:space="0" w:color="auto"/>
              <w:bottom w:val="single" w:sz="4" w:space="0" w:color="auto"/>
              <w:right w:val="single" w:sz="4" w:space="0" w:color="auto"/>
            </w:tcBorders>
          </w:tcPr>
          <w:p w14:paraId="68DAC308" w14:textId="77777777" w:rsidR="003F4E58" w:rsidRPr="009340A9" w:rsidRDefault="003F4E58" w:rsidP="003F4E58">
            <w:pPr>
              <w:spacing w:after="0"/>
              <w:rPr>
                <w:rFonts w:cs="Arial"/>
                <w:b/>
                <w:lang w:eastAsia="sk-SK"/>
              </w:rPr>
            </w:pPr>
            <w:r w:rsidRPr="009340A9">
              <w:rPr>
                <w:rFonts w:cs="Arial"/>
                <w:b/>
              </w:rPr>
              <w:t>IZOLAČNÉ MATERIÁLY</w:t>
            </w:r>
          </w:p>
        </w:tc>
        <w:tc>
          <w:tcPr>
            <w:tcW w:w="1134" w:type="dxa"/>
            <w:tcBorders>
              <w:top w:val="single" w:sz="4" w:space="0" w:color="auto"/>
              <w:left w:val="single" w:sz="4" w:space="0" w:color="auto"/>
              <w:bottom w:val="single" w:sz="4" w:space="0" w:color="auto"/>
              <w:right w:val="single" w:sz="4" w:space="0" w:color="auto"/>
            </w:tcBorders>
          </w:tcPr>
          <w:p w14:paraId="2B78FC19" w14:textId="77777777" w:rsidR="003F4E58" w:rsidRPr="009340A9" w:rsidRDefault="003F4E58" w:rsidP="003F4E58">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5B6C1E07" w14:textId="77777777" w:rsidR="003F4E58" w:rsidRPr="009340A9" w:rsidRDefault="003F4E58" w:rsidP="003F4E58">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5DC8CF4D" w14:textId="77777777" w:rsidR="003F4E58" w:rsidRPr="009340A9" w:rsidRDefault="003F4E58" w:rsidP="003F4E58">
            <w:pPr>
              <w:spacing w:after="0"/>
              <w:rPr>
                <w:rFonts w:cs="Arial"/>
                <w:lang w:eastAsia="sk-SK"/>
              </w:rPr>
            </w:pPr>
          </w:p>
        </w:tc>
      </w:tr>
      <w:tr w:rsidR="003F4E58" w:rsidRPr="009340A9" w14:paraId="5830977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6B39818D" w14:textId="77777777" w:rsidR="003F4E58" w:rsidRPr="009340A9" w:rsidRDefault="003F4E58" w:rsidP="003F4E58">
            <w:pPr>
              <w:spacing w:after="0"/>
              <w:rPr>
                <w:rFonts w:cs="Arial"/>
                <w:lang w:eastAsia="sk-SK"/>
              </w:rPr>
            </w:pPr>
            <w:r w:rsidRPr="009340A9">
              <w:rPr>
                <w:rFonts w:cs="Arial"/>
              </w:rPr>
              <w:t>17 06 04</w:t>
            </w:r>
          </w:p>
        </w:tc>
        <w:tc>
          <w:tcPr>
            <w:tcW w:w="4280" w:type="dxa"/>
            <w:tcBorders>
              <w:top w:val="single" w:sz="4" w:space="0" w:color="auto"/>
              <w:left w:val="single" w:sz="4" w:space="0" w:color="auto"/>
              <w:bottom w:val="single" w:sz="4" w:space="0" w:color="auto"/>
              <w:right w:val="single" w:sz="4" w:space="0" w:color="auto"/>
            </w:tcBorders>
          </w:tcPr>
          <w:p w14:paraId="182C016D" w14:textId="77777777" w:rsidR="003F4E58" w:rsidRPr="009340A9" w:rsidRDefault="003F4E58" w:rsidP="003F4E58">
            <w:pPr>
              <w:spacing w:after="0"/>
              <w:rPr>
                <w:rFonts w:cs="Arial"/>
                <w:lang w:eastAsia="sk-SK"/>
              </w:rPr>
            </w:pPr>
            <w:r w:rsidRPr="009340A9">
              <w:rPr>
                <w:rFonts w:cs="Arial"/>
              </w:rPr>
              <w:t>Izolačné materiály iné ako 17 06 03</w:t>
            </w:r>
          </w:p>
        </w:tc>
        <w:tc>
          <w:tcPr>
            <w:tcW w:w="1134" w:type="dxa"/>
            <w:tcBorders>
              <w:top w:val="single" w:sz="4" w:space="0" w:color="auto"/>
              <w:left w:val="single" w:sz="4" w:space="0" w:color="auto"/>
              <w:bottom w:val="single" w:sz="4" w:space="0" w:color="auto"/>
              <w:right w:val="single" w:sz="4" w:space="0" w:color="auto"/>
            </w:tcBorders>
          </w:tcPr>
          <w:p w14:paraId="6B3F682B" w14:textId="77777777" w:rsidR="003F4E58" w:rsidRPr="009340A9" w:rsidRDefault="003F4E58" w:rsidP="003F4E58">
            <w:pPr>
              <w:spacing w:after="0"/>
              <w:jc w:val="center"/>
              <w:rPr>
                <w:rFonts w:cs="Arial"/>
                <w:lang w:eastAsia="sk-SK"/>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7A8C34F3" w14:textId="77777777" w:rsidR="003F4E58" w:rsidRPr="009340A9" w:rsidRDefault="003F4E58" w:rsidP="003F4E58">
            <w:pPr>
              <w:spacing w:after="0"/>
              <w:jc w:val="center"/>
            </w:pPr>
            <w:r w:rsidRPr="009340A9">
              <w:t>0,8</w:t>
            </w:r>
          </w:p>
        </w:tc>
        <w:tc>
          <w:tcPr>
            <w:tcW w:w="1418" w:type="dxa"/>
            <w:tcBorders>
              <w:top w:val="single" w:sz="4" w:space="0" w:color="auto"/>
              <w:left w:val="single" w:sz="4" w:space="0" w:color="auto"/>
              <w:bottom w:val="single" w:sz="4" w:space="0" w:color="auto"/>
              <w:right w:val="single" w:sz="4" w:space="0" w:color="auto"/>
            </w:tcBorders>
          </w:tcPr>
          <w:p w14:paraId="6FD84DE1" w14:textId="77777777" w:rsidR="003F4E58" w:rsidRPr="009340A9" w:rsidRDefault="003F4E58" w:rsidP="003F4E58">
            <w:pPr>
              <w:spacing w:after="0"/>
              <w:jc w:val="center"/>
              <w:rPr>
                <w:rFonts w:cs="Arial"/>
                <w:lang w:eastAsia="sk-SK"/>
              </w:rPr>
            </w:pPr>
            <w:r w:rsidRPr="009340A9">
              <w:rPr>
                <w:rFonts w:cs="Arial"/>
                <w:lang w:eastAsia="sk-SK"/>
              </w:rPr>
              <w:t>D1</w:t>
            </w:r>
          </w:p>
        </w:tc>
      </w:tr>
      <w:tr w:rsidR="003F4E58" w:rsidRPr="009340A9" w14:paraId="22642E2D"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5B2F8B44" w14:textId="77777777" w:rsidR="003F4E58" w:rsidRPr="009340A9" w:rsidRDefault="003F4E58" w:rsidP="003F4E58">
            <w:pPr>
              <w:spacing w:after="0"/>
              <w:rPr>
                <w:rFonts w:cs="Arial"/>
                <w:b/>
              </w:rPr>
            </w:pPr>
            <w:r w:rsidRPr="009340A9">
              <w:rPr>
                <w:rFonts w:cs="Arial"/>
                <w:b/>
              </w:rPr>
              <w:t>17 08</w:t>
            </w:r>
          </w:p>
        </w:tc>
        <w:tc>
          <w:tcPr>
            <w:tcW w:w="4280" w:type="dxa"/>
            <w:tcBorders>
              <w:top w:val="single" w:sz="4" w:space="0" w:color="auto"/>
              <w:left w:val="single" w:sz="4" w:space="0" w:color="auto"/>
              <w:bottom w:val="single" w:sz="4" w:space="0" w:color="auto"/>
              <w:right w:val="single" w:sz="4" w:space="0" w:color="auto"/>
            </w:tcBorders>
          </w:tcPr>
          <w:p w14:paraId="49FEA424" w14:textId="77777777" w:rsidR="003F4E58" w:rsidRPr="009340A9" w:rsidRDefault="003F4E58" w:rsidP="003F4E58">
            <w:pPr>
              <w:spacing w:after="0"/>
              <w:rPr>
                <w:rFonts w:cs="Arial"/>
              </w:rPr>
            </w:pPr>
            <w:r w:rsidRPr="009340A9">
              <w:rPr>
                <w:rFonts w:cs="Arial"/>
                <w:b/>
              </w:rPr>
              <w:t>STAVEBNÝ MATERIÁL NA BÁZE SADRY</w:t>
            </w:r>
          </w:p>
        </w:tc>
        <w:tc>
          <w:tcPr>
            <w:tcW w:w="1134" w:type="dxa"/>
            <w:tcBorders>
              <w:top w:val="single" w:sz="4" w:space="0" w:color="auto"/>
              <w:left w:val="single" w:sz="4" w:space="0" w:color="auto"/>
              <w:bottom w:val="single" w:sz="4" w:space="0" w:color="auto"/>
              <w:right w:val="single" w:sz="4" w:space="0" w:color="auto"/>
            </w:tcBorders>
          </w:tcPr>
          <w:p w14:paraId="48EBDD42" w14:textId="77777777" w:rsidR="003F4E58" w:rsidRPr="009340A9" w:rsidRDefault="003F4E58" w:rsidP="003F4E58">
            <w:pPr>
              <w:spacing w:after="0"/>
              <w:rPr>
                <w:rFonts w:cs="Arial"/>
              </w:rPr>
            </w:pPr>
          </w:p>
        </w:tc>
        <w:tc>
          <w:tcPr>
            <w:tcW w:w="1842" w:type="dxa"/>
            <w:tcBorders>
              <w:top w:val="single" w:sz="4" w:space="0" w:color="auto"/>
              <w:left w:val="single" w:sz="4" w:space="0" w:color="auto"/>
              <w:bottom w:val="single" w:sz="4" w:space="0" w:color="auto"/>
              <w:right w:val="single" w:sz="4" w:space="0" w:color="auto"/>
            </w:tcBorders>
          </w:tcPr>
          <w:p w14:paraId="1B940133" w14:textId="77777777" w:rsidR="003F4E58" w:rsidRPr="009340A9" w:rsidRDefault="003F4E58" w:rsidP="003F4E58">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17FEBB4D" w14:textId="77777777" w:rsidR="003F4E58" w:rsidRPr="009340A9" w:rsidRDefault="003F4E58" w:rsidP="003F4E58">
            <w:pPr>
              <w:spacing w:after="0"/>
              <w:rPr>
                <w:rFonts w:cs="Arial"/>
                <w:lang w:eastAsia="sk-SK"/>
              </w:rPr>
            </w:pPr>
          </w:p>
        </w:tc>
      </w:tr>
      <w:tr w:rsidR="003F4E58" w:rsidRPr="009340A9" w14:paraId="36551308"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784C2679" w14:textId="77777777" w:rsidR="003F4E58" w:rsidRPr="009340A9" w:rsidRDefault="003F4E58" w:rsidP="003F4E58">
            <w:pPr>
              <w:spacing w:after="0"/>
              <w:rPr>
                <w:rFonts w:cs="Arial"/>
              </w:rPr>
            </w:pPr>
            <w:r w:rsidRPr="009340A9">
              <w:rPr>
                <w:rFonts w:cs="Arial"/>
              </w:rPr>
              <w:t>17 08 02</w:t>
            </w:r>
          </w:p>
        </w:tc>
        <w:tc>
          <w:tcPr>
            <w:tcW w:w="4280" w:type="dxa"/>
            <w:tcBorders>
              <w:top w:val="single" w:sz="4" w:space="0" w:color="auto"/>
              <w:left w:val="single" w:sz="4" w:space="0" w:color="auto"/>
              <w:bottom w:val="single" w:sz="4" w:space="0" w:color="auto"/>
              <w:right w:val="single" w:sz="4" w:space="0" w:color="auto"/>
            </w:tcBorders>
          </w:tcPr>
          <w:p w14:paraId="1C6CDDA8" w14:textId="77777777" w:rsidR="003F4E58" w:rsidRPr="009340A9" w:rsidRDefault="003F4E58" w:rsidP="003F4E58">
            <w:pPr>
              <w:spacing w:after="0"/>
              <w:jc w:val="left"/>
              <w:rPr>
                <w:rFonts w:cs="Arial"/>
              </w:rPr>
            </w:pPr>
            <w:r w:rsidRPr="009340A9">
              <w:rPr>
                <w:rFonts w:cs="Arial"/>
              </w:rPr>
              <w:t>Stavebné materiály  na báze sadry iné ako 170801</w:t>
            </w:r>
          </w:p>
        </w:tc>
        <w:tc>
          <w:tcPr>
            <w:tcW w:w="1134" w:type="dxa"/>
            <w:tcBorders>
              <w:top w:val="single" w:sz="4" w:space="0" w:color="auto"/>
              <w:left w:val="single" w:sz="4" w:space="0" w:color="auto"/>
              <w:bottom w:val="single" w:sz="4" w:space="0" w:color="auto"/>
              <w:right w:val="single" w:sz="4" w:space="0" w:color="auto"/>
            </w:tcBorders>
          </w:tcPr>
          <w:p w14:paraId="17802683" w14:textId="77777777" w:rsidR="003F4E58" w:rsidRPr="009340A9" w:rsidRDefault="003F4E58" w:rsidP="003F4E58">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2A523713" w14:textId="77777777" w:rsidR="003F4E58" w:rsidRPr="009340A9" w:rsidRDefault="003F4E58" w:rsidP="003F4E58">
            <w:pPr>
              <w:spacing w:after="0"/>
              <w:jc w:val="center"/>
            </w:pPr>
            <w:r w:rsidRPr="009340A9">
              <w:t>5,0</w:t>
            </w:r>
          </w:p>
        </w:tc>
        <w:tc>
          <w:tcPr>
            <w:tcW w:w="1418" w:type="dxa"/>
            <w:tcBorders>
              <w:top w:val="single" w:sz="4" w:space="0" w:color="auto"/>
              <w:left w:val="single" w:sz="4" w:space="0" w:color="auto"/>
              <w:bottom w:val="single" w:sz="4" w:space="0" w:color="auto"/>
              <w:right w:val="single" w:sz="4" w:space="0" w:color="auto"/>
            </w:tcBorders>
          </w:tcPr>
          <w:p w14:paraId="2F179252" w14:textId="77777777" w:rsidR="003F4E58" w:rsidRPr="009340A9" w:rsidRDefault="003F4E58" w:rsidP="003F4E58">
            <w:pPr>
              <w:spacing w:after="0"/>
              <w:jc w:val="center"/>
              <w:rPr>
                <w:rFonts w:cs="Arial"/>
                <w:lang w:eastAsia="sk-SK"/>
              </w:rPr>
            </w:pPr>
            <w:r w:rsidRPr="009340A9">
              <w:rPr>
                <w:rFonts w:cs="Arial"/>
                <w:lang w:eastAsia="sk-SK"/>
              </w:rPr>
              <w:t>D1</w:t>
            </w:r>
          </w:p>
        </w:tc>
      </w:tr>
      <w:tr w:rsidR="003F4E58" w:rsidRPr="009340A9" w14:paraId="08AE768C"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78C7D911" w14:textId="77777777" w:rsidR="003F4E58" w:rsidRPr="009340A9" w:rsidRDefault="003F4E58" w:rsidP="003F4E58">
            <w:pPr>
              <w:spacing w:after="0"/>
              <w:rPr>
                <w:rFonts w:cs="Arial"/>
                <w:b/>
              </w:rPr>
            </w:pPr>
            <w:r w:rsidRPr="009340A9">
              <w:rPr>
                <w:rFonts w:cs="Arial"/>
                <w:b/>
              </w:rPr>
              <w:t>17 09</w:t>
            </w:r>
          </w:p>
        </w:tc>
        <w:tc>
          <w:tcPr>
            <w:tcW w:w="4280" w:type="dxa"/>
            <w:tcBorders>
              <w:top w:val="single" w:sz="4" w:space="0" w:color="auto"/>
              <w:left w:val="single" w:sz="4" w:space="0" w:color="auto"/>
              <w:bottom w:val="single" w:sz="4" w:space="0" w:color="auto"/>
              <w:right w:val="single" w:sz="4" w:space="0" w:color="auto"/>
            </w:tcBorders>
          </w:tcPr>
          <w:p w14:paraId="25DF661A" w14:textId="77777777" w:rsidR="003F4E58" w:rsidRPr="009340A9" w:rsidRDefault="003F4E58" w:rsidP="003F4E58">
            <w:pPr>
              <w:spacing w:after="0"/>
              <w:rPr>
                <w:rFonts w:cs="Arial"/>
                <w:b/>
              </w:rPr>
            </w:pPr>
            <w:r w:rsidRPr="009340A9">
              <w:rPr>
                <w:rFonts w:cs="Arial"/>
                <w:b/>
              </w:rPr>
              <w:t>INÉ ODPADY ZO STAVIEB A DEMOLÁCIÍ</w:t>
            </w:r>
          </w:p>
        </w:tc>
        <w:tc>
          <w:tcPr>
            <w:tcW w:w="1134" w:type="dxa"/>
            <w:tcBorders>
              <w:top w:val="single" w:sz="4" w:space="0" w:color="auto"/>
              <w:left w:val="single" w:sz="4" w:space="0" w:color="auto"/>
              <w:bottom w:val="single" w:sz="4" w:space="0" w:color="auto"/>
              <w:right w:val="single" w:sz="4" w:space="0" w:color="auto"/>
            </w:tcBorders>
          </w:tcPr>
          <w:p w14:paraId="065CAFEB" w14:textId="77777777" w:rsidR="003F4E58" w:rsidRPr="009340A9" w:rsidRDefault="003F4E58" w:rsidP="003F4E58">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2CD56DE3" w14:textId="77777777" w:rsidR="003F4E58" w:rsidRPr="009340A9" w:rsidRDefault="003F4E58" w:rsidP="003F4E58">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12E57B0E" w14:textId="77777777" w:rsidR="003F4E58" w:rsidRPr="009340A9" w:rsidRDefault="003F4E58" w:rsidP="003F4E58">
            <w:pPr>
              <w:spacing w:after="0"/>
              <w:rPr>
                <w:rFonts w:cs="Arial"/>
                <w:lang w:eastAsia="sk-SK"/>
              </w:rPr>
            </w:pPr>
          </w:p>
        </w:tc>
      </w:tr>
      <w:tr w:rsidR="003F4E58" w:rsidRPr="009340A9" w14:paraId="04A3CEF7"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8067DA7" w14:textId="77777777" w:rsidR="003F4E58" w:rsidRPr="009340A9" w:rsidRDefault="003F4E58" w:rsidP="003F4E58">
            <w:pPr>
              <w:spacing w:after="0"/>
              <w:rPr>
                <w:rFonts w:cs="Arial"/>
                <w:b/>
              </w:rPr>
            </w:pPr>
            <w:r w:rsidRPr="009340A9">
              <w:t>17 09 04</w:t>
            </w:r>
          </w:p>
        </w:tc>
        <w:tc>
          <w:tcPr>
            <w:tcW w:w="4280" w:type="dxa"/>
            <w:tcBorders>
              <w:top w:val="single" w:sz="4" w:space="0" w:color="auto"/>
              <w:left w:val="single" w:sz="4" w:space="0" w:color="auto"/>
              <w:bottom w:val="single" w:sz="4" w:space="0" w:color="auto"/>
              <w:right w:val="single" w:sz="4" w:space="0" w:color="auto"/>
            </w:tcBorders>
          </w:tcPr>
          <w:p w14:paraId="1C0F2A44" w14:textId="77777777" w:rsidR="003F4E58" w:rsidRPr="009340A9" w:rsidRDefault="003F4E58" w:rsidP="003F4E58">
            <w:pPr>
              <w:spacing w:after="0"/>
              <w:rPr>
                <w:rFonts w:cs="Arial"/>
                <w:b/>
              </w:rPr>
            </w:pPr>
            <w:r w:rsidRPr="009340A9">
              <w:t>Zmiešané odpady zo stavieb a demolácií iné ako uvedené v 17 09 01, 17 09 02 a 17 09 03</w:t>
            </w:r>
          </w:p>
        </w:tc>
        <w:tc>
          <w:tcPr>
            <w:tcW w:w="1134" w:type="dxa"/>
            <w:tcBorders>
              <w:top w:val="single" w:sz="4" w:space="0" w:color="auto"/>
              <w:left w:val="single" w:sz="4" w:space="0" w:color="auto"/>
              <w:bottom w:val="single" w:sz="4" w:space="0" w:color="auto"/>
              <w:right w:val="single" w:sz="4" w:space="0" w:color="auto"/>
            </w:tcBorders>
          </w:tcPr>
          <w:p w14:paraId="0CD527D5" w14:textId="77777777" w:rsidR="003F4E58" w:rsidRPr="009340A9" w:rsidRDefault="003F4E58" w:rsidP="003F4E58">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6865C189" w14:textId="77777777" w:rsidR="003F4E58" w:rsidRPr="009340A9" w:rsidRDefault="003F4E58" w:rsidP="003F4E58">
            <w:pPr>
              <w:spacing w:after="0"/>
              <w:jc w:val="center"/>
            </w:pPr>
            <w:r w:rsidRPr="009340A9">
              <w:t>150,0</w:t>
            </w:r>
          </w:p>
        </w:tc>
        <w:tc>
          <w:tcPr>
            <w:tcW w:w="1418" w:type="dxa"/>
            <w:tcBorders>
              <w:top w:val="single" w:sz="4" w:space="0" w:color="auto"/>
              <w:left w:val="single" w:sz="4" w:space="0" w:color="auto"/>
              <w:bottom w:val="single" w:sz="4" w:space="0" w:color="auto"/>
              <w:right w:val="single" w:sz="4" w:space="0" w:color="auto"/>
            </w:tcBorders>
          </w:tcPr>
          <w:p w14:paraId="22BE9696" w14:textId="77777777" w:rsidR="003F4E58" w:rsidRPr="009340A9" w:rsidRDefault="003F4E58" w:rsidP="003F4E58">
            <w:pPr>
              <w:spacing w:after="0"/>
              <w:jc w:val="center"/>
              <w:rPr>
                <w:rFonts w:cs="Arial"/>
                <w:lang w:eastAsia="sk-SK"/>
              </w:rPr>
            </w:pPr>
            <w:r w:rsidRPr="009340A9">
              <w:rPr>
                <w:rFonts w:cs="Arial"/>
                <w:lang w:eastAsia="sk-SK"/>
              </w:rPr>
              <w:t>D1</w:t>
            </w:r>
          </w:p>
        </w:tc>
      </w:tr>
      <w:tr w:rsidR="003F4E58" w:rsidRPr="009340A9" w14:paraId="1A3ADB99"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1B477E5F" w14:textId="77777777" w:rsidR="003F4E58" w:rsidRPr="009340A9" w:rsidRDefault="003F4E58" w:rsidP="003F4E58">
            <w:pPr>
              <w:spacing w:after="0"/>
              <w:rPr>
                <w:rFonts w:cs="Arial"/>
                <w:b/>
                <w:lang w:eastAsia="sk-SK"/>
              </w:rPr>
            </w:pPr>
            <w:r w:rsidRPr="009340A9">
              <w:rPr>
                <w:rFonts w:cs="Arial"/>
                <w:b/>
              </w:rPr>
              <w:t>20</w:t>
            </w:r>
          </w:p>
        </w:tc>
        <w:tc>
          <w:tcPr>
            <w:tcW w:w="4280" w:type="dxa"/>
            <w:tcBorders>
              <w:top w:val="single" w:sz="4" w:space="0" w:color="auto"/>
              <w:left w:val="single" w:sz="4" w:space="0" w:color="auto"/>
              <w:bottom w:val="single" w:sz="4" w:space="0" w:color="auto"/>
              <w:right w:val="single" w:sz="4" w:space="0" w:color="auto"/>
            </w:tcBorders>
          </w:tcPr>
          <w:p w14:paraId="20C7D589" w14:textId="77777777" w:rsidR="003F4E58" w:rsidRPr="009340A9" w:rsidRDefault="003F4E58" w:rsidP="003F4E58">
            <w:pPr>
              <w:spacing w:after="0"/>
              <w:rPr>
                <w:rFonts w:cs="Arial"/>
                <w:b/>
                <w:lang w:eastAsia="sk-SK"/>
              </w:rPr>
            </w:pPr>
            <w:r w:rsidRPr="009340A9">
              <w:rPr>
                <w:rFonts w:cs="Arial"/>
                <w:b/>
              </w:rPr>
              <w:t>KOMUNÁLNE ODPADY</w:t>
            </w:r>
          </w:p>
        </w:tc>
        <w:tc>
          <w:tcPr>
            <w:tcW w:w="1134" w:type="dxa"/>
            <w:tcBorders>
              <w:top w:val="single" w:sz="4" w:space="0" w:color="auto"/>
              <w:left w:val="single" w:sz="4" w:space="0" w:color="auto"/>
              <w:bottom w:val="single" w:sz="4" w:space="0" w:color="auto"/>
              <w:right w:val="single" w:sz="4" w:space="0" w:color="auto"/>
            </w:tcBorders>
          </w:tcPr>
          <w:p w14:paraId="2D57A623" w14:textId="77777777" w:rsidR="003F4E58" w:rsidRPr="009340A9" w:rsidRDefault="003F4E58" w:rsidP="003F4E58">
            <w:pPr>
              <w:spacing w:after="0"/>
              <w:rPr>
                <w:rFonts w:cs="Arial"/>
                <w:lang w:eastAsia="sk-SK"/>
              </w:rPr>
            </w:pPr>
          </w:p>
        </w:tc>
        <w:tc>
          <w:tcPr>
            <w:tcW w:w="1842" w:type="dxa"/>
            <w:tcBorders>
              <w:top w:val="single" w:sz="4" w:space="0" w:color="auto"/>
              <w:left w:val="single" w:sz="4" w:space="0" w:color="auto"/>
              <w:bottom w:val="single" w:sz="4" w:space="0" w:color="auto"/>
              <w:right w:val="single" w:sz="4" w:space="0" w:color="auto"/>
            </w:tcBorders>
          </w:tcPr>
          <w:p w14:paraId="168D5D7E" w14:textId="77777777" w:rsidR="003F4E58" w:rsidRPr="009340A9" w:rsidRDefault="003F4E58" w:rsidP="003F4E58">
            <w:pPr>
              <w:spacing w:after="0"/>
              <w:jc w:val="center"/>
            </w:pPr>
          </w:p>
        </w:tc>
        <w:tc>
          <w:tcPr>
            <w:tcW w:w="1418" w:type="dxa"/>
            <w:tcBorders>
              <w:top w:val="single" w:sz="4" w:space="0" w:color="auto"/>
              <w:left w:val="single" w:sz="4" w:space="0" w:color="auto"/>
              <w:bottom w:val="single" w:sz="4" w:space="0" w:color="auto"/>
              <w:right w:val="single" w:sz="4" w:space="0" w:color="auto"/>
            </w:tcBorders>
          </w:tcPr>
          <w:p w14:paraId="484856E8" w14:textId="77777777" w:rsidR="003F4E58" w:rsidRPr="009340A9" w:rsidRDefault="003F4E58" w:rsidP="003F4E58">
            <w:pPr>
              <w:spacing w:after="0"/>
              <w:rPr>
                <w:rFonts w:cs="Arial"/>
                <w:lang w:eastAsia="sk-SK"/>
              </w:rPr>
            </w:pPr>
          </w:p>
        </w:tc>
      </w:tr>
      <w:tr w:rsidR="003F4E58" w:rsidRPr="009340A9" w14:paraId="40F57631"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5F0743D6" w14:textId="77777777" w:rsidR="003F4E58" w:rsidRPr="009340A9" w:rsidRDefault="003F4E58" w:rsidP="003F4E58">
            <w:pPr>
              <w:spacing w:after="0"/>
              <w:rPr>
                <w:rFonts w:cs="Arial"/>
              </w:rPr>
            </w:pPr>
            <w:r w:rsidRPr="009340A9">
              <w:rPr>
                <w:rFonts w:cs="Arial"/>
              </w:rPr>
              <w:t>20 02 01</w:t>
            </w:r>
          </w:p>
        </w:tc>
        <w:tc>
          <w:tcPr>
            <w:tcW w:w="4280" w:type="dxa"/>
            <w:tcBorders>
              <w:top w:val="single" w:sz="4" w:space="0" w:color="auto"/>
              <w:left w:val="single" w:sz="4" w:space="0" w:color="auto"/>
              <w:bottom w:val="single" w:sz="4" w:space="0" w:color="auto"/>
              <w:right w:val="single" w:sz="4" w:space="0" w:color="auto"/>
            </w:tcBorders>
          </w:tcPr>
          <w:p w14:paraId="34C25EFB" w14:textId="77777777" w:rsidR="003F4E58" w:rsidRPr="009340A9" w:rsidRDefault="003F4E58" w:rsidP="003F4E58">
            <w:pPr>
              <w:spacing w:after="0"/>
              <w:rPr>
                <w:rFonts w:cs="Arial"/>
              </w:rPr>
            </w:pPr>
            <w:r w:rsidRPr="009340A9">
              <w:rPr>
                <w:rFonts w:cs="Arial"/>
              </w:rPr>
              <w:t>Biologicky rozložiteľný odpad</w:t>
            </w:r>
          </w:p>
        </w:tc>
        <w:tc>
          <w:tcPr>
            <w:tcW w:w="1134" w:type="dxa"/>
            <w:tcBorders>
              <w:top w:val="single" w:sz="4" w:space="0" w:color="auto"/>
              <w:left w:val="single" w:sz="4" w:space="0" w:color="auto"/>
              <w:bottom w:val="single" w:sz="4" w:space="0" w:color="auto"/>
              <w:right w:val="single" w:sz="4" w:space="0" w:color="auto"/>
            </w:tcBorders>
          </w:tcPr>
          <w:p w14:paraId="1FC28ECA" w14:textId="77777777" w:rsidR="003F4E58" w:rsidRPr="009340A9" w:rsidRDefault="003F4E58" w:rsidP="003F4E58">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05EC996D" w14:textId="77777777" w:rsidR="003F4E58" w:rsidRPr="009340A9" w:rsidRDefault="003F4E58" w:rsidP="003F4E58">
            <w:pPr>
              <w:spacing w:after="0"/>
              <w:jc w:val="center"/>
            </w:pPr>
            <w:r w:rsidRPr="009340A9">
              <w:t>5,0</w:t>
            </w:r>
          </w:p>
        </w:tc>
        <w:tc>
          <w:tcPr>
            <w:tcW w:w="1418" w:type="dxa"/>
            <w:tcBorders>
              <w:top w:val="single" w:sz="4" w:space="0" w:color="auto"/>
              <w:left w:val="single" w:sz="4" w:space="0" w:color="auto"/>
              <w:bottom w:val="single" w:sz="4" w:space="0" w:color="auto"/>
              <w:right w:val="single" w:sz="4" w:space="0" w:color="auto"/>
            </w:tcBorders>
          </w:tcPr>
          <w:p w14:paraId="60C6AD5B" w14:textId="77777777" w:rsidR="003F4E58" w:rsidRPr="009340A9" w:rsidRDefault="003F4E58" w:rsidP="003F4E58">
            <w:pPr>
              <w:spacing w:after="0"/>
              <w:jc w:val="center"/>
              <w:rPr>
                <w:rFonts w:cs="Arial"/>
              </w:rPr>
            </w:pPr>
            <w:r w:rsidRPr="009340A9">
              <w:rPr>
                <w:rFonts w:cs="Arial"/>
              </w:rPr>
              <w:t>R1</w:t>
            </w:r>
          </w:p>
        </w:tc>
      </w:tr>
      <w:tr w:rsidR="003F4E58" w:rsidRPr="009340A9" w14:paraId="7A00CE46" w14:textId="77777777" w:rsidTr="00197F15">
        <w:trPr>
          <w:jc w:val="center"/>
        </w:trPr>
        <w:tc>
          <w:tcPr>
            <w:tcW w:w="1244" w:type="dxa"/>
            <w:tcBorders>
              <w:top w:val="single" w:sz="4" w:space="0" w:color="auto"/>
              <w:left w:val="single" w:sz="4" w:space="0" w:color="auto"/>
              <w:bottom w:val="single" w:sz="4" w:space="0" w:color="auto"/>
              <w:right w:val="single" w:sz="4" w:space="0" w:color="auto"/>
            </w:tcBorders>
          </w:tcPr>
          <w:p w14:paraId="23C4127D" w14:textId="77777777" w:rsidR="003F4E58" w:rsidRPr="009340A9" w:rsidRDefault="003F4E58" w:rsidP="003F4E58">
            <w:pPr>
              <w:spacing w:after="0"/>
              <w:rPr>
                <w:rFonts w:cs="Arial"/>
              </w:rPr>
            </w:pPr>
            <w:r w:rsidRPr="009340A9">
              <w:rPr>
                <w:rFonts w:cs="Arial"/>
              </w:rPr>
              <w:t>20 03 01</w:t>
            </w:r>
          </w:p>
        </w:tc>
        <w:tc>
          <w:tcPr>
            <w:tcW w:w="4280" w:type="dxa"/>
            <w:tcBorders>
              <w:top w:val="single" w:sz="4" w:space="0" w:color="auto"/>
              <w:left w:val="single" w:sz="4" w:space="0" w:color="auto"/>
              <w:bottom w:val="single" w:sz="4" w:space="0" w:color="auto"/>
              <w:right w:val="single" w:sz="4" w:space="0" w:color="auto"/>
            </w:tcBorders>
          </w:tcPr>
          <w:p w14:paraId="34061356" w14:textId="77777777" w:rsidR="003F4E58" w:rsidRPr="009340A9" w:rsidRDefault="003F4E58" w:rsidP="003F4E58">
            <w:pPr>
              <w:spacing w:after="0"/>
              <w:rPr>
                <w:rFonts w:cs="Arial"/>
              </w:rPr>
            </w:pPr>
            <w:r w:rsidRPr="009340A9">
              <w:rPr>
                <w:rFonts w:cs="Arial"/>
              </w:rPr>
              <w:t>Zmesový komunálny odpad</w:t>
            </w:r>
          </w:p>
        </w:tc>
        <w:tc>
          <w:tcPr>
            <w:tcW w:w="1134" w:type="dxa"/>
            <w:tcBorders>
              <w:top w:val="single" w:sz="4" w:space="0" w:color="auto"/>
              <w:left w:val="single" w:sz="4" w:space="0" w:color="auto"/>
              <w:bottom w:val="single" w:sz="4" w:space="0" w:color="auto"/>
              <w:right w:val="single" w:sz="4" w:space="0" w:color="auto"/>
            </w:tcBorders>
          </w:tcPr>
          <w:p w14:paraId="6820A07C" w14:textId="77777777" w:rsidR="003F4E58" w:rsidRPr="009340A9" w:rsidRDefault="003F4E58" w:rsidP="003F4E58">
            <w:pPr>
              <w:spacing w:after="0"/>
              <w:jc w:val="center"/>
              <w:rPr>
                <w:rFonts w:cs="Arial"/>
              </w:rPr>
            </w:pPr>
            <w:r w:rsidRPr="009340A9">
              <w:rPr>
                <w:rFonts w:cs="Arial"/>
              </w:rPr>
              <w:t>O</w:t>
            </w:r>
          </w:p>
        </w:tc>
        <w:tc>
          <w:tcPr>
            <w:tcW w:w="1842" w:type="dxa"/>
            <w:tcBorders>
              <w:top w:val="single" w:sz="4" w:space="0" w:color="auto"/>
              <w:left w:val="single" w:sz="4" w:space="0" w:color="auto"/>
              <w:bottom w:val="single" w:sz="4" w:space="0" w:color="auto"/>
              <w:right w:val="single" w:sz="4" w:space="0" w:color="auto"/>
            </w:tcBorders>
          </w:tcPr>
          <w:p w14:paraId="46B99182" w14:textId="77777777" w:rsidR="003F4E58" w:rsidRPr="009340A9" w:rsidRDefault="003F4E58" w:rsidP="003F4E58">
            <w:pPr>
              <w:spacing w:after="0"/>
              <w:jc w:val="center"/>
            </w:pPr>
            <w:r w:rsidRPr="009340A9">
              <w:t>3,0</w:t>
            </w:r>
          </w:p>
        </w:tc>
        <w:tc>
          <w:tcPr>
            <w:tcW w:w="1418" w:type="dxa"/>
            <w:tcBorders>
              <w:top w:val="single" w:sz="4" w:space="0" w:color="auto"/>
              <w:left w:val="single" w:sz="4" w:space="0" w:color="auto"/>
              <w:bottom w:val="single" w:sz="4" w:space="0" w:color="auto"/>
              <w:right w:val="single" w:sz="4" w:space="0" w:color="auto"/>
            </w:tcBorders>
          </w:tcPr>
          <w:p w14:paraId="5810079C" w14:textId="77777777" w:rsidR="003F4E58" w:rsidRPr="009340A9" w:rsidRDefault="003F4E58" w:rsidP="003F4E58">
            <w:pPr>
              <w:spacing w:after="0"/>
              <w:jc w:val="center"/>
              <w:rPr>
                <w:rFonts w:cs="Arial"/>
              </w:rPr>
            </w:pPr>
            <w:r w:rsidRPr="009340A9">
              <w:rPr>
                <w:rFonts w:cs="Arial"/>
              </w:rPr>
              <w:t>D10</w:t>
            </w:r>
          </w:p>
        </w:tc>
      </w:tr>
      <w:tr w:rsidR="003F4E58" w:rsidRPr="009340A9" w14:paraId="74452A41" w14:textId="77777777" w:rsidTr="00197F15">
        <w:trPr>
          <w:jc w:val="center"/>
        </w:trPr>
        <w:tc>
          <w:tcPr>
            <w:tcW w:w="6658" w:type="dxa"/>
            <w:gridSpan w:val="3"/>
            <w:tcBorders>
              <w:top w:val="single" w:sz="4" w:space="0" w:color="auto"/>
              <w:left w:val="single" w:sz="4" w:space="0" w:color="auto"/>
              <w:bottom w:val="single" w:sz="4" w:space="0" w:color="auto"/>
              <w:right w:val="single" w:sz="4" w:space="0" w:color="auto"/>
            </w:tcBorders>
          </w:tcPr>
          <w:p w14:paraId="7D31E789" w14:textId="77777777" w:rsidR="003F4E58" w:rsidRPr="009340A9" w:rsidRDefault="003F4E58" w:rsidP="003F4E58">
            <w:pPr>
              <w:spacing w:after="0"/>
              <w:rPr>
                <w:rFonts w:cs="Arial"/>
                <w:b/>
              </w:rPr>
            </w:pPr>
            <w:r w:rsidRPr="009340A9">
              <w:rPr>
                <w:rFonts w:cs="Arial"/>
                <w:b/>
              </w:rPr>
              <w:t>Odpady spolu:</w:t>
            </w:r>
          </w:p>
        </w:tc>
        <w:tc>
          <w:tcPr>
            <w:tcW w:w="1842" w:type="dxa"/>
            <w:tcBorders>
              <w:top w:val="single" w:sz="4" w:space="0" w:color="auto"/>
              <w:left w:val="single" w:sz="4" w:space="0" w:color="auto"/>
              <w:bottom w:val="single" w:sz="4" w:space="0" w:color="auto"/>
              <w:right w:val="single" w:sz="4" w:space="0" w:color="auto"/>
            </w:tcBorders>
          </w:tcPr>
          <w:p w14:paraId="7E8C6B7A" w14:textId="3B55E9F0" w:rsidR="003F4E58" w:rsidRPr="009340A9" w:rsidRDefault="00CD67E2" w:rsidP="003F4E58">
            <w:pPr>
              <w:spacing w:after="0"/>
              <w:jc w:val="center"/>
            </w:pPr>
            <w:r>
              <w:t>29 426,7</w:t>
            </w:r>
          </w:p>
        </w:tc>
        <w:tc>
          <w:tcPr>
            <w:tcW w:w="1418" w:type="dxa"/>
            <w:tcBorders>
              <w:top w:val="single" w:sz="4" w:space="0" w:color="auto"/>
              <w:left w:val="single" w:sz="4" w:space="0" w:color="auto"/>
              <w:bottom w:val="single" w:sz="4" w:space="0" w:color="auto"/>
              <w:right w:val="single" w:sz="4" w:space="0" w:color="auto"/>
            </w:tcBorders>
          </w:tcPr>
          <w:p w14:paraId="6C041922" w14:textId="77777777" w:rsidR="003F4E58" w:rsidRPr="009340A9" w:rsidRDefault="003F4E58" w:rsidP="003F4E58">
            <w:pPr>
              <w:spacing w:after="0"/>
              <w:rPr>
                <w:rFonts w:cs="Arial"/>
                <w:b/>
              </w:rPr>
            </w:pPr>
          </w:p>
        </w:tc>
      </w:tr>
    </w:tbl>
    <w:p w14:paraId="5C1F8ECB" w14:textId="77777777" w:rsidR="00197F15" w:rsidRDefault="00197F15" w:rsidP="00197F15">
      <w:pPr>
        <w:pStyle w:val="Text"/>
        <w:ind w:firstLine="0"/>
      </w:pPr>
    </w:p>
    <w:p w14:paraId="0C375B85" w14:textId="66300AEA" w:rsidR="006E5FDD" w:rsidRPr="003E3BFE" w:rsidRDefault="006E5FDD" w:rsidP="006E5FDD">
      <w:pPr>
        <w:pStyle w:val="Text"/>
      </w:pPr>
      <w:r w:rsidRPr="003E3BFE">
        <w:t>Poznámka 1 –</w:t>
      </w:r>
      <w:r w:rsidRPr="003E3BFE">
        <w:tab/>
        <w:t>O – ostatný odpad (nie nebezpečný), N – nebezpečný odpad</w:t>
      </w:r>
    </w:p>
    <w:p w14:paraId="42BEA973" w14:textId="77777777" w:rsidR="006E5FDD" w:rsidRPr="003E3BFE" w:rsidRDefault="006E5FDD" w:rsidP="006E5FDD">
      <w:pPr>
        <w:pStyle w:val="Text"/>
      </w:pPr>
      <w:r w:rsidRPr="003E3BFE">
        <w:t>Poznámka 2 – zhodnocovanie, resp. zneškodňovanie:</w:t>
      </w:r>
    </w:p>
    <w:p w14:paraId="27777A18" w14:textId="77777777" w:rsidR="006E5FDD" w:rsidRPr="003E3BFE" w:rsidRDefault="006E5FDD" w:rsidP="004E087D">
      <w:pPr>
        <w:pStyle w:val="Text"/>
        <w:numPr>
          <w:ilvl w:val="0"/>
          <w:numId w:val="11"/>
        </w:numPr>
      </w:pPr>
      <w:r w:rsidRPr="003E3BFE">
        <w:t>R1</w:t>
      </w:r>
      <w:r w:rsidRPr="003E3BFE">
        <w:tab/>
        <w:t>- využitie najmä ako palivo alebo na získanie energie iným spôsobom</w:t>
      </w:r>
    </w:p>
    <w:p w14:paraId="2D93B1FA" w14:textId="77777777" w:rsidR="006E5FDD" w:rsidRPr="003E3BFE" w:rsidRDefault="006E5FDD" w:rsidP="004E087D">
      <w:pPr>
        <w:pStyle w:val="Text"/>
        <w:numPr>
          <w:ilvl w:val="0"/>
          <w:numId w:val="11"/>
        </w:numPr>
      </w:pPr>
      <w:r w:rsidRPr="003E3BFE">
        <w:t>R3</w:t>
      </w:r>
      <w:r w:rsidRPr="003E3BFE">
        <w:tab/>
        <w:t>- recyklácia alebo spätné získavanie organických látok</w:t>
      </w:r>
    </w:p>
    <w:p w14:paraId="161F93B2" w14:textId="77777777" w:rsidR="006E5FDD" w:rsidRPr="003E3BFE" w:rsidRDefault="006E5FDD" w:rsidP="004E087D">
      <w:pPr>
        <w:pStyle w:val="Text"/>
        <w:numPr>
          <w:ilvl w:val="0"/>
          <w:numId w:val="11"/>
        </w:numPr>
      </w:pPr>
      <w:r w:rsidRPr="003E3BFE">
        <w:t>R4</w:t>
      </w:r>
      <w:r w:rsidRPr="003E3BFE">
        <w:tab/>
        <w:t>- Recyklácia alebo spätné získavanie kovov a kovových zlúčenín</w:t>
      </w:r>
    </w:p>
    <w:p w14:paraId="5471DF44" w14:textId="77777777" w:rsidR="006E5FDD" w:rsidRPr="003E3BFE" w:rsidRDefault="006E5FDD" w:rsidP="004E087D">
      <w:pPr>
        <w:pStyle w:val="Text"/>
        <w:numPr>
          <w:ilvl w:val="0"/>
          <w:numId w:val="11"/>
        </w:numPr>
      </w:pPr>
      <w:r w:rsidRPr="003E3BFE">
        <w:t>R5</w:t>
      </w:r>
      <w:r w:rsidRPr="003E3BFE">
        <w:tab/>
        <w:t>- Recyklácia alebo spätné získavanie iných anorganických látok</w:t>
      </w:r>
    </w:p>
    <w:p w14:paraId="2F8F181C" w14:textId="77777777" w:rsidR="006E5FDD" w:rsidRPr="003E3BFE" w:rsidRDefault="006E5FDD" w:rsidP="004E087D">
      <w:pPr>
        <w:pStyle w:val="Text"/>
        <w:numPr>
          <w:ilvl w:val="0"/>
          <w:numId w:val="11"/>
        </w:numPr>
      </w:pPr>
      <w:r w:rsidRPr="003E3BFE">
        <w:t>D1</w:t>
      </w:r>
      <w:r w:rsidRPr="003E3BFE">
        <w:tab/>
        <w:t>- uloženie do zeme alebo na povrchu (napr. skládka odpadov)</w:t>
      </w:r>
    </w:p>
    <w:p w14:paraId="04F14D2B" w14:textId="77777777" w:rsidR="008B3B13" w:rsidRDefault="006E5FDD" w:rsidP="008B3B13">
      <w:pPr>
        <w:pStyle w:val="Text"/>
        <w:numPr>
          <w:ilvl w:val="0"/>
          <w:numId w:val="11"/>
        </w:numPr>
      </w:pPr>
      <w:r w:rsidRPr="00597FBB">
        <w:t>D5</w:t>
      </w:r>
      <w:r w:rsidRPr="00597FBB">
        <w:tab/>
        <w:t xml:space="preserve">- špeciálne vybudované skládky odpadov </w:t>
      </w:r>
    </w:p>
    <w:p w14:paraId="226D29E8" w14:textId="0C8C7F03" w:rsidR="008B3B13" w:rsidRDefault="008B3B13" w:rsidP="008B3B13">
      <w:pPr>
        <w:pStyle w:val="Text"/>
        <w:numPr>
          <w:ilvl w:val="0"/>
          <w:numId w:val="11"/>
        </w:numPr>
      </w:pPr>
      <w:r w:rsidRPr="008B3B13">
        <w:t>D10</w:t>
      </w:r>
      <w:r w:rsidRPr="008B3B13">
        <w:tab/>
        <w:t>- spaľovanie na pevnine</w:t>
      </w:r>
    </w:p>
    <w:p w14:paraId="2807E935" w14:textId="52B5C5AC" w:rsidR="006E5FDD" w:rsidRPr="003E3BFE" w:rsidRDefault="006E5FDD" w:rsidP="006E5FDD">
      <w:pPr>
        <w:pStyle w:val="Text"/>
      </w:pPr>
      <w:r w:rsidRPr="003E3BFE">
        <w:t>Odpady je potrebné zhromažďovať oddelene podľa druhov, evidovať a doložiť potvrdenie o spôsobe likvidácie alebo uskladnenia na riadenej skládke.</w:t>
      </w:r>
    </w:p>
    <w:p w14:paraId="3CFE6C98" w14:textId="0798D4E5" w:rsidR="00D81C69" w:rsidRPr="003E3BFE" w:rsidRDefault="00D81C69" w:rsidP="006E5FDD">
      <w:pPr>
        <w:pStyle w:val="Text"/>
      </w:pPr>
    </w:p>
    <w:p w14:paraId="3FFA3779" w14:textId="77777777" w:rsidR="008B3B13" w:rsidRDefault="00D81C69" w:rsidP="00D81C69">
      <w:pPr>
        <w:pStyle w:val="Text"/>
      </w:pPr>
      <w:r w:rsidRPr="003E3BFE">
        <w:t xml:space="preserve">V miestach pôvodných parkovísk a spevnených plôch, kde sa trvale zdržiavali automobily sa nachádza zvýšený  obsah  látok  ropného  pôvodu.  Podľa  geologického  prieskumu  bolo  zvýšenie  pripísané </w:t>
      </w:r>
      <w:proofErr w:type="spellStart"/>
      <w:r w:rsidRPr="003E3BFE">
        <w:t>bituménovej</w:t>
      </w:r>
      <w:proofErr w:type="spellEnd"/>
      <w:r w:rsidRPr="003E3BFE">
        <w:t xml:space="preserve">  zmesi  (asfaltu)  a  </w:t>
      </w:r>
      <w:proofErr w:type="spellStart"/>
      <w:r w:rsidRPr="003E3BFE">
        <w:t>škváry</w:t>
      </w:r>
      <w:proofErr w:type="spellEnd"/>
      <w:r w:rsidRPr="003E3BFE">
        <w:t xml:space="preserve">  spevňujúcej  makadam  parkoviska.  Nepredpokladá  sa  distribúcia látok do okolitého prostredia, nakoľko sa jedná o štandardnú úpravu ciest. Hodnoty koncentrácie látok vyžadujú  likvidáciu  na  skládke  odpadu  podľa  </w:t>
      </w:r>
      <w:proofErr w:type="spellStart"/>
      <w:r w:rsidRPr="003E3BFE">
        <w:t>vyluhovateľnosti</w:t>
      </w:r>
      <w:proofErr w:type="spellEnd"/>
      <w:r w:rsidRPr="003E3BFE">
        <w:t xml:space="preserve">  stanovenú  po  </w:t>
      </w:r>
      <w:r w:rsidRPr="003E3BFE">
        <w:lastRenderedPageBreak/>
        <w:t xml:space="preserve">odťažení materiálu. Znečistená vrstva je odhadovaná do hĺbky približne 0,7m pod pôvodným terénom, v priestore spevnených plôch a ciest je toto znečistenie možné sanovať odvozom. </w:t>
      </w:r>
    </w:p>
    <w:p w14:paraId="7C27DF7F" w14:textId="382A0B24" w:rsidR="00D81C69" w:rsidRPr="003E3BFE" w:rsidRDefault="00D81C69" w:rsidP="00D81C69">
      <w:pPr>
        <w:pStyle w:val="Text"/>
      </w:pPr>
      <w:r w:rsidRPr="003E3BFE">
        <w:t xml:space="preserve">V severnej časti riešeného územia bolo zistené slabé  znečistenie  navážkami  zo  starého  premiešaného  komunálneho  a  stavebného  odpadu.  Aj  toto znečistenie je možné sanovať odvozom na skládku. Pri výkopových prácach však treba počítať s tým, že túto časť </w:t>
      </w:r>
      <w:proofErr w:type="spellStart"/>
      <w:r w:rsidRPr="003E3BFE">
        <w:t>navážkových</w:t>
      </w:r>
      <w:proofErr w:type="spellEnd"/>
      <w:r w:rsidRPr="003E3BFE">
        <w:t xml:space="preserve"> zemín je potrebné odviesť na skládku odpadu, podľa triedy ich </w:t>
      </w:r>
      <w:proofErr w:type="spellStart"/>
      <w:r w:rsidRPr="003E3BFE">
        <w:t>výluhovateľnosti</w:t>
      </w:r>
      <w:proofErr w:type="spellEnd"/>
      <w:r w:rsidRPr="003E3BFE">
        <w:t xml:space="preserve">. Po odstránení navážky bude možné na stavebný pozemok prihliadať ako na čistý, bez antropogénneho znečistenia.  Spôsob  likvidácie  odpadov  kategórie  N  označené  ako  nebezpečné  bude  určený  pri podrobnejšom riešení v ďalšom stupni. </w:t>
      </w:r>
    </w:p>
    <w:p w14:paraId="5AD54B36" w14:textId="77777777" w:rsidR="00D81C69" w:rsidRPr="003E3BFE" w:rsidRDefault="00D81C69" w:rsidP="00D81C69">
      <w:pPr>
        <w:pStyle w:val="Text"/>
      </w:pPr>
    </w:p>
    <w:p w14:paraId="4F8D84F7" w14:textId="2E10D492" w:rsidR="00D81C69" w:rsidRPr="003E3BFE" w:rsidRDefault="00D81C69" w:rsidP="004E087D">
      <w:pPr>
        <w:pStyle w:val="Text"/>
        <w:numPr>
          <w:ilvl w:val="0"/>
          <w:numId w:val="12"/>
        </w:numPr>
      </w:pPr>
      <w:r w:rsidRPr="003E3BFE">
        <w:t xml:space="preserve">Zneškodnenie nehodnotných zemín zo záťaží okolo sond S1,S4 (kategória O): cca 3238,1 m3.  </w:t>
      </w:r>
    </w:p>
    <w:p w14:paraId="50C3D285" w14:textId="2AD1709B" w:rsidR="00D81C69" w:rsidRPr="003E3BFE" w:rsidRDefault="00D81C69" w:rsidP="004E087D">
      <w:pPr>
        <w:pStyle w:val="Text"/>
        <w:numPr>
          <w:ilvl w:val="0"/>
          <w:numId w:val="12"/>
        </w:numPr>
      </w:pPr>
      <w:r w:rsidRPr="003E3BFE">
        <w:t>Odstránenie vrstvy ornice: cca +338 m</w:t>
      </w:r>
      <w:r w:rsidRPr="003E3BFE">
        <w:rPr>
          <w:vertAlign w:val="superscript"/>
        </w:rPr>
        <w:t>3</w:t>
      </w:r>
      <w:r w:rsidRPr="003E3BFE">
        <w:t xml:space="preserve">  </w:t>
      </w:r>
    </w:p>
    <w:p w14:paraId="0370135C" w14:textId="77777777" w:rsidR="00D81C69" w:rsidRPr="003E3BFE" w:rsidRDefault="00D81C69" w:rsidP="004E087D">
      <w:pPr>
        <w:pStyle w:val="Text"/>
        <w:numPr>
          <w:ilvl w:val="0"/>
          <w:numId w:val="12"/>
        </w:numPr>
      </w:pPr>
      <w:r w:rsidRPr="003E3BFE">
        <w:t>Celkový výkop: cca +11 850 m</w:t>
      </w:r>
      <w:r w:rsidRPr="003E3BFE">
        <w:rPr>
          <w:vertAlign w:val="superscript"/>
        </w:rPr>
        <w:t>3</w:t>
      </w:r>
      <w:r w:rsidRPr="003E3BFE">
        <w:t xml:space="preserve"> </w:t>
      </w:r>
    </w:p>
    <w:p w14:paraId="7DA36F22" w14:textId="5632ECED" w:rsidR="00D81C69" w:rsidRPr="003E3BFE" w:rsidRDefault="00D81C69" w:rsidP="004E087D">
      <w:pPr>
        <w:pStyle w:val="Text"/>
        <w:numPr>
          <w:ilvl w:val="0"/>
          <w:numId w:val="12"/>
        </w:numPr>
      </w:pPr>
      <w:r w:rsidRPr="003E3BFE">
        <w:t>Celkové násypy: - cca 845 m</w:t>
      </w:r>
      <w:r w:rsidRPr="003E3BFE">
        <w:rPr>
          <w:vertAlign w:val="superscript"/>
        </w:rPr>
        <w:t>3</w:t>
      </w:r>
      <w:r w:rsidRPr="003E3BFE">
        <w:t xml:space="preserve"> </w:t>
      </w:r>
    </w:p>
    <w:p w14:paraId="3FBAD60F" w14:textId="5DB14D4D" w:rsidR="00D81C69" w:rsidRPr="003E3BFE" w:rsidRDefault="00D81C69" w:rsidP="004E087D">
      <w:pPr>
        <w:pStyle w:val="Text"/>
        <w:numPr>
          <w:ilvl w:val="0"/>
          <w:numId w:val="12"/>
        </w:numPr>
      </w:pPr>
      <w:r w:rsidRPr="003E3BFE">
        <w:t>Celková bilancia výkopov: + cca 11 350 m</w:t>
      </w:r>
      <w:r w:rsidRPr="003E3BFE">
        <w:rPr>
          <w:vertAlign w:val="superscript"/>
        </w:rPr>
        <w:t>3</w:t>
      </w:r>
      <w:r w:rsidRPr="003E3BFE">
        <w:t xml:space="preserve"> </w:t>
      </w:r>
    </w:p>
    <w:p w14:paraId="7DB2DD82" w14:textId="77777777" w:rsidR="00D81C69" w:rsidRPr="003E3BFE" w:rsidRDefault="00D81C69" w:rsidP="00D81C69">
      <w:pPr>
        <w:pStyle w:val="Text"/>
      </w:pPr>
      <w:r w:rsidRPr="003E3BFE">
        <w:t xml:space="preserve"> </w:t>
      </w:r>
    </w:p>
    <w:p w14:paraId="01022898" w14:textId="77777777" w:rsidR="00D81C69" w:rsidRPr="003E3BFE" w:rsidRDefault="00D81C69" w:rsidP="00D81C69">
      <w:pPr>
        <w:pStyle w:val="Nadpis3"/>
      </w:pPr>
      <w:bookmarkStart w:id="93" w:name="_Toc360287173"/>
      <w:bookmarkStart w:id="94" w:name="_Toc463904502"/>
      <w:bookmarkStart w:id="95" w:name="_Toc159853435"/>
      <w:r w:rsidRPr="003E3BFE">
        <w:t>Návrh riadených skládok odpadov</w:t>
      </w:r>
      <w:bookmarkEnd w:id="93"/>
      <w:bookmarkEnd w:id="94"/>
      <w:bookmarkEnd w:id="95"/>
    </w:p>
    <w:p w14:paraId="4ADC0E02" w14:textId="77777777" w:rsidR="00D81C69" w:rsidRPr="003E3BFE" w:rsidRDefault="00D81C69" w:rsidP="00D81C69">
      <w:pPr>
        <w:rPr>
          <w:rFonts w:cs="Arial"/>
        </w:rPr>
      </w:pPr>
      <w:r w:rsidRPr="003E3BFE">
        <w:rPr>
          <w:rFonts w:cs="Arial"/>
        </w:rPr>
        <w:t>Možné skládky stavebného odpadu a dopravné trasy pre jeho odvoz:</w:t>
      </w:r>
    </w:p>
    <w:p w14:paraId="771244CE" w14:textId="610108BC" w:rsidR="00D81C69" w:rsidRPr="003E3BFE" w:rsidRDefault="00D81C69" w:rsidP="004E087D">
      <w:pPr>
        <w:numPr>
          <w:ilvl w:val="0"/>
          <w:numId w:val="13"/>
        </w:numPr>
        <w:spacing w:after="0"/>
        <w:rPr>
          <w:rFonts w:cs="Arial"/>
        </w:rPr>
      </w:pPr>
      <w:r w:rsidRPr="003E3BFE">
        <w:rPr>
          <w:rFonts w:cs="Arial"/>
        </w:rPr>
        <w:t xml:space="preserve">recyklovateľný odpad (betón) </w:t>
      </w:r>
      <w:r w:rsidR="00197F15" w:rsidRPr="00E37390">
        <w:t xml:space="preserve">do Podunajských Biskupíc. Vzdialenosť cca 9 km. Prevádzkovateľ: A-Z STAV, s.r.o. </w:t>
      </w:r>
      <w:r w:rsidR="00197F15" w:rsidRPr="00D53935">
        <w:t>Biskupická 36 A, 821 06 Bratislava</w:t>
      </w:r>
    </w:p>
    <w:p w14:paraId="12E69597" w14:textId="579F4CB0" w:rsidR="00D81C69" w:rsidRPr="003E3BFE" w:rsidRDefault="00D81C69" w:rsidP="004E087D">
      <w:pPr>
        <w:numPr>
          <w:ilvl w:val="0"/>
          <w:numId w:val="13"/>
        </w:numPr>
        <w:spacing w:after="0"/>
        <w:rPr>
          <w:rFonts w:cs="Arial"/>
        </w:rPr>
      </w:pPr>
      <w:r w:rsidRPr="003E3BFE">
        <w:rPr>
          <w:rFonts w:cs="Arial"/>
        </w:rPr>
        <w:t>nebezpečný odpad na lokalitu Zohor. Trasa pre odvoz (cca 3</w:t>
      </w:r>
      <w:r w:rsidR="00D30303" w:rsidRPr="003E3BFE">
        <w:rPr>
          <w:rFonts w:cs="Arial"/>
        </w:rPr>
        <w:t>3</w:t>
      </w:r>
      <w:r w:rsidRPr="003E3BFE">
        <w:rPr>
          <w:rFonts w:cs="Arial"/>
        </w:rPr>
        <w:t xml:space="preserve"> km). Prevádzkovateľ</w:t>
      </w:r>
      <w:r w:rsidR="00197F15">
        <w:rPr>
          <w:rFonts w:cs="Arial"/>
        </w:rPr>
        <w:t xml:space="preserve"> FCC</w:t>
      </w:r>
      <w:r w:rsidRPr="003E3BFE">
        <w:rPr>
          <w:rFonts w:cs="Arial"/>
        </w:rPr>
        <w:t xml:space="preserve"> Zohor, Bratislavská č. 18.</w:t>
      </w:r>
    </w:p>
    <w:p w14:paraId="330573FC" w14:textId="176DE761" w:rsidR="00D81C69" w:rsidRPr="003E3BFE" w:rsidRDefault="00D81C69" w:rsidP="004E087D">
      <w:pPr>
        <w:numPr>
          <w:ilvl w:val="0"/>
          <w:numId w:val="13"/>
        </w:numPr>
        <w:spacing w:after="0"/>
        <w:rPr>
          <w:rFonts w:cs="Arial"/>
        </w:rPr>
      </w:pPr>
      <w:r w:rsidRPr="003E3BFE">
        <w:rPr>
          <w:rFonts w:cs="Arial"/>
        </w:rPr>
        <w:t xml:space="preserve">ostatný stavebný odpad na skládku inertného odpadu (zmes - betón, tehly, malta, obklady, výkopok) do Podunajských Biskupíc. Trasa pre odvoz (cca </w:t>
      </w:r>
      <w:r w:rsidR="00D30303" w:rsidRPr="003E3BFE">
        <w:rPr>
          <w:rFonts w:cs="Arial"/>
        </w:rPr>
        <w:t>8,8</w:t>
      </w:r>
      <w:r w:rsidRPr="003E3BFE">
        <w:rPr>
          <w:rFonts w:cs="Arial"/>
        </w:rPr>
        <w:t xml:space="preserve"> km)</w:t>
      </w:r>
      <w:r w:rsidR="00D30303" w:rsidRPr="003E3BFE">
        <w:rPr>
          <w:rFonts w:cs="Arial"/>
        </w:rPr>
        <w:t xml:space="preserve">. </w:t>
      </w:r>
      <w:r w:rsidRPr="003E3BFE">
        <w:rPr>
          <w:rFonts w:cs="Arial"/>
        </w:rPr>
        <w:t>Prevádzkovateľ: A-Z STAV, s.r.o.</w:t>
      </w:r>
      <w:r w:rsidR="00197F15">
        <w:rPr>
          <w:rFonts w:cs="Arial"/>
        </w:rPr>
        <w:t xml:space="preserve"> </w:t>
      </w:r>
      <w:r w:rsidR="00197F15" w:rsidRPr="00197F15">
        <w:rPr>
          <w:rFonts w:cs="Arial"/>
        </w:rPr>
        <w:t>Biskupická 36 A</w:t>
      </w:r>
      <w:r w:rsidRPr="003E3BFE">
        <w:rPr>
          <w:rFonts w:cs="Arial"/>
        </w:rPr>
        <w:t>, 821 06 Bratislava</w:t>
      </w:r>
    </w:p>
    <w:p w14:paraId="733F51E0" w14:textId="2E4A78CB" w:rsidR="00D81C69" w:rsidRPr="003E3BFE" w:rsidRDefault="00D81C69" w:rsidP="004E087D">
      <w:pPr>
        <w:numPr>
          <w:ilvl w:val="0"/>
          <w:numId w:val="13"/>
        </w:numPr>
        <w:spacing w:after="0"/>
        <w:rPr>
          <w:rFonts w:cs="Arial"/>
        </w:rPr>
      </w:pPr>
      <w:bookmarkStart w:id="96" w:name="_Hlk129265436"/>
      <w:r w:rsidRPr="003E3BFE">
        <w:rPr>
          <w:rFonts w:cs="Arial"/>
        </w:rPr>
        <w:t xml:space="preserve">biologický </w:t>
      </w:r>
      <w:r w:rsidR="00197F15">
        <w:rPr>
          <w:rFonts w:cs="Arial"/>
        </w:rPr>
        <w:t>rozlo</w:t>
      </w:r>
      <w:r w:rsidRPr="003E3BFE">
        <w:rPr>
          <w:rFonts w:cs="Arial"/>
        </w:rPr>
        <w:t xml:space="preserve">žiteľný odpad (dreviny a ostatná odstraňovaná zeleň) na </w:t>
      </w:r>
      <w:r w:rsidR="00197F15">
        <w:rPr>
          <w:rFonts w:cs="Arial"/>
        </w:rPr>
        <w:t>zberný dvor OLO</w:t>
      </w:r>
      <w:r w:rsidRPr="003E3BFE">
        <w:rPr>
          <w:rFonts w:cs="Arial"/>
        </w:rPr>
        <w:t xml:space="preserve"> v Bratislave (</w:t>
      </w:r>
      <w:r w:rsidR="00197F15">
        <w:rPr>
          <w:rFonts w:cs="Arial"/>
        </w:rPr>
        <w:t>2</w:t>
      </w:r>
      <w:r w:rsidRPr="003E3BFE">
        <w:rPr>
          <w:rFonts w:cs="Arial"/>
        </w:rPr>
        <w:t xml:space="preserve"> km). Prevádzkovateľ: </w:t>
      </w:r>
      <w:r w:rsidR="00197F15">
        <w:rPr>
          <w:rFonts w:cs="Arial"/>
        </w:rPr>
        <w:t>OLO</w:t>
      </w:r>
      <w:r w:rsidRPr="003E3BFE">
        <w:rPr>
          <w:rFonts w:cs="Arial"/>
        </w:rPr>
        <w:t xml:space="preserve"> </w:t>
      </w:r>
      <w:r w:rsidR="00197F15">
        <w:rPr>
          <w:rFonts w:cs="Arial"/>
        </w:rPr>
        <w:t xml:space="preserve">a.s., Stará </w:t>
      </w:r>
      <w:proofErr w:type="spellStart"/>
      <w:r w:rsidR="00197F15">
        <w:rPr>
          <w:rFonts w:cs="Arial"/>
        </w:rPr>
        <w:t>Ivánska</w:t>
      </w:r>
      <w:proofErr w:type="spellEnd"/>
      <w:r w:rsidR="00197F15">
        <w:rPr>
          <w:rFonts w:cs="Arial"/>
        </w:rPr>
        <w:t xml:space="preserve"> cesta 2,</w:t>
      </w:r>
      <w:r w:rsidRPr="003E3BFE">
        <w:rPr>
          <w:rFonts w:cs="Arial"/>
        </w:rPr>
        <w:t xml:space="preserve"> Bratislava</w:t>
      </w:r>
    </w:p>
    <w:bookmarkEnd w:id="96"/>
    <w:p w14:paraId="63FDE81A" w14:textId="7AB81417" w:rsidR="00297164" w:rsidRPr="003E3BFE" w:rsidRDefault="00297164" w:rsidP="00297164">
      <w:pPr>
        <w:pStyle w:val="Text"/>
        <w:rPr>
          <w:highlight w:val="yellow"/>
        </w:rPr>
      </w:pPr>
    </w:p>
    <w:p w14:paraId="02E7A7F3" w14:textId="77777777" w:rsidR="00D81C69" w:rsidRPr="003E3BFE" w:rsidRDefault="00D81C69" w:rsidP="00297164">
      <w:pPr>
        <w:pStyle w:val="Text"/>
        <w:rPr>
          <w:highlight w:val="yellow"/>
        </w:rPr>
      </w:pPr>
    </w:p>
    <w:p w14:paraId="1EBE1A9E" w14:textId="77777777" w:rsidR="00297164" w:rsidRPr="003E3BFE" w:rsidRDefault="00297164" w:rsidP="00E5219B">
      <w:pPr>
        <w:pStyle w:val="Nadpis1"/>
      </w:pPr>
      <w:bookmarkStart w:id="97" w:name="_Toc113914912"/>
      <w:bookmarkStart w:id="98" w:name="_Toc159853436"/>
      <w:r w:rsidRPr="003E3BFE">
        <w:t>POŽIADAVKY NA OPLOTENIE STAVENISKA ALEBO INÉ OPLOTENIA, ZAMEDZUJÚCE VSTUP NEPOVOLANÝCH OSÔB NA STAVENISKO</w:t>
      </w:r>
      <w:bookmarkEnd w:id="97"/>
      <w:bookmarkEnd w:id="98"/>
    </w:p>
    <w:p w14:paraId="7E0FEBD2" w14:textId="01733756" w:rsidR="00297164" w:rsidRPr="003E3BFE" w:rsidRDefault="00D30303" w:rsidP="00E5219B">
      <w:pPr>
        <w:pStyle w:val="Nadpis2"/>
      </w:pPr>
      <w:bookmarkStart w:id="99" w:name="_Toc113914913"/>
      <w:bookmarkStart w:id="100" w:name="_Toc159853437"/>
      <w:r w:rsidRPr="003E3BFE">
        <w:t>Oplotenie staveniska</w:t>
      </w:r>
      <w:bookmarkEnd w:id="99"/>
      <w:bookmarkEnd w:id="100"/>
    </w:p>
    <w:p w14:paraId="0FC77410" w14:textId="2F49ED0C" w:rsidR="00D30303" w:rsidRPr="003E3BFE" w:rsidRDefault="00973E83" w:rsidP="00D30303">
      <w:pPr>
        <w:pStyle w:val="Text"/>
      </w:pPr>
      <w:bookmarkStart w:id="101" w:name="_Toc113914914"/>
      <w:r w:rsidRPr="003E3BFE">
        <w:t xml:space="preserve">Výstavba si nevyžaduje dlhodobý záber verejného priestranstva. </w:t>
      </w:r>
      <w:r w:rsidR="00D30303" w:rsidRPr="003E3BFE">
        <w:t>Zariadenie staveniska bude oplotené po obvode oceľovým pletivom alebo vlnitým plechom na kovových stĺpikoch výšky 2 m, osadených do betónových podstavcov. V oplotení bude osadená uzamykateľná brána s možnosťou vjazdu nákladných vozidiel.</w:t>
      </w:r>
    </w:p>
    <w:p w14:paraId="7255BBDF" w14:textId="28736373" w:rsidR="00973E83" w:rsidRPr="003E3BFE" w:rsidRDefault="00973E83" w:rsidP="00973E83">
      <w:pPr>
        <w:pStyle w:val="Text"/>
      </w:pPr>
      <w:r w:rsidRPr="003E3BFE">
        <w:t>Pri vstupe na stavenisko sa osadí:</w:t>
      </w:r>
    </w:p>
    <w:p w14:paraId="5E154DD9" w14:textId="20709D91" w:rsidR="00973E83" w:rsidRPr="003E3BFE" w:rsidRDefault="00973E83" w:rsidP="004E087D">
      <w:pPr>
        <w:pStyle w:val="Text"/>
        <w:numPr>
          <w:ilvl w:val="0"/>
          <w:numId w:val="12"/>
        </w:numPr>
      </w:pPr>
      <w:r w:rsidRPr="003E3BFE">
        <w:t>informačná tabuľa s identifikačnými údajmi o stavbe a označením jej legalizácie,</w:t>
      </w:r>
    </w:p>
    <w:p w14:paraId="72587723" w14:textId="5392F573" w:rsidR="00973E83" w:rsidRPr="003E3BFE" w:rsidRDefault="00973E83" w:rsidP="004E087D">
      <w:pPr>
        <w:pStyle w:val="Text"/>
        <w:numPr>
          <w:ilvl w:val="0"/>
          <w:numId w:val="12"/>
        </w:numPr>
      </w:pPr>
      <w:r w:rsidRPr="003E3BFE">
        <w:t>tabuľa s označením  „Nepovolaným vstup zakázaný“,</w:t>
      </w:r>
    </w:p>
    <w:p w14:paraId="46DF7CD7" w14:textId="55A14F7D" w:rsidR="00973E83" w:rsidRPr="003E3BFE" w:rsidRDefault="00973E83" w:rsidP="004E087D">
      <w:pPr>
        <w:pStyle w:val="Text"/>
        <w:numPr>
          <w:ilvl w:val="0"/>
          <w:numId w:val="12"/>
        </w:numPr>
      </w:pPr>
      <w:r w:rsidRPr="003E3BFE">
        <w:t xml:space="preserve">oznámenie, v ktorom je uvedený koordinátor dokumentácie a koordinátor bezpečnosti podľa nariadenia vlády č. 396/2006 Z. z. </w:t>
      </w:r>
    </w:p>
    <w:p w14:paraId="4217A0C7" w14:textId="06C51927" w:rsidR="00973E83" w:rsidRPr="003E3BFE" w:rsidRDefault="00973E83" w:rsidP="00973E83">
      <w:pPr>
        <w:pStyle w:val="Text"/>
      </w:pPr>
      <w:r w:rsidRPr="003E3BFE">
        <w:t xml:space="preserve">Staveniskové komunikácie budú riešené spočiatku (1. etapa) v obmedzenej miere na teréne (juhovýchodná časť staveniska), neskôr (2. etapa), po dokončení stropu podzemnej garáže, budú umiestnené na strope podzemnej garáže, ktorý bude </w:t>
      </w:r>
      <w:proofErr w:type="spellStart"/>
      <w:r w:rsidRPr="003E3BFE">
        <w:t>podstojkovaný</w:t>
      </w:r>
      <w:proofErr w:type="spellEnd"/>
      <w:r w:rsidRPr="003E3BFE">
        <w:t xml:space="preserve"> podľa pokynov statika.</w:t>
      </w:r>
    </w:p>
    <w:p w14:paraId="081C71E8" w14:textId="77777777" w:rsidR="00297164" w:rsidRPr="003E3BFE" w:rsidRDefault="00297164" w:rsidP="00E5219B">
      <w:pPr>
        <w:pStyle w:val="Nadpis1"/>
        <w:rPr>
          <w:lang w:eastAsia="en-US"/>
        </w:rPr>
      </w:pPr>
      <w:bookmarkStart w:id="102" w:name="_Toc113914915"/>
      <w:bookmarkStart w:id="103" w:name="_Toc159853438"/>
      <w:bookmarkEnd w:id="101"/>
      <w:r w:rsidRPr="003E3BFE">
        <w:t>SPÔSOB ODBORNÉHO OŠETRENIA A OCHRANY PORASTOV, KTORÉ NEMAJÚ BYŤ ODSTRÁNENÉ</w:t>
      </w:r>
      <w:bookmarkEnd w:id="102"/>
      <w:bookmarkEnd w:id="103"/>
    </w:p>
    <w:p w14:paraId="4D7E058D" w14:textId="77777777" w:rsidR="00D30303" w:rsidRPr="003E3BFE" w:rsidRDefault="00D30303" w:rsidP="00D30303">
      <w:pPr>
        <w:pStyle w:val="Text"/>
      </w:pPr>
      <w:r w:rsidRPr="003E3BFE">
        <w:t xml:space="preserve">Ochrana zelene sa riadi zákonom č. 543/2002 o ochrane prírody a krajiny a vyhláškou č. 24/2003 Z. z., ktorou sa vykonáva zákon o ochrane prírody a krajiny. Stromy, ktoré by mohli byť plánovanou výstavbou ohrozené, budú počas výstavby primerane chránené proti poškodeniu (napr. oddebnením kmeňa, na ploche v rozsahu priemetu koruny nebude skladovaný materiál). </w:t>
      </w:r>
    </w:p>
    <w:p w14:paraId="464A891A" w14:textId="45B59FDA" w:rsidR="00297164" w:rsidRPr="003E3BFE" w:rsidRDefault="00297164" w:rsidP="00D30303">
      <w:pPr>
        <w:pStyle w:val="Text"/>
      </w:pPr>
      <w:r w:rsidRPr="003E3BFE">
        <w:lastRenderedPageBreak/>
        <w:t>Existujúci zeleň, ktorá sa dostane do kontaktu s činnosťou stavby, bude v súlade s platnými normami a vyhláškami po dobu stavby ochránená proti poškodeniu stavebnou činnosťou, predpokladá sa odebnenie lokalít kríkových porastov.</w:t>
      </w:r>
    </w:p>
    <w:p w14:paraId="347A90A6" w14:textId="77777777" w:rsidR="00297164" w:rsidRPr="003E3BFE" w:rsidRDefault="00297164" w:rsidP="00D30303">
      <w:pPr>
        <w:pStyle w:val="Text"/>
      </w:pPr>
      <w:r w:rsidRPr="003E3BFE">
        <w:t>U stromov nachádzajúcich sa v bezprostrednej blízkosti staveniska alebo dopravných trás stavby bude zaistená ochrana nadzemnej časti (kmeň, koruna). Kmene stromov budú po dobu stavby ochránené dreveným debnením proti poškodeniu stavebnými mechanizmami. Koruny stromov budú v prípade potreby ochránené zviazaním vetiev.</w:t>
      </w:r>
    </w:p>
    <w:p w14:paraId="5D0C00DA" w14:textId="44B364B7" w:rsidR="00297164" w:rsidRPr="003E3BFE" w:rsidRDefault="00297164" w:rsidP="00D30303">
      <w:pPr>
        <w:pStyle w:val="Text"/>
      </w:pPr>
      <w:r w:rsidRPr="003E3BFE">
        <w:t>V priestore koreňovej zóny stromov nesmie byť uložený žiadny materiál stavby ani tu nesmie byť vedená stavenisková komunikáci</w:t>
      </w:r>
      <w:r w:rsidR="007F0010">
        <w:t>a</w:t>
      </w:r>
      <w:r w:rsidRPr="003E3BFE">
        <w:t>.</w:t>
      </w:r>
    </w:p>
    <w:p w14:paraId="30898F27" w14:textId="77777777" w:rsidR="00297164" w:rsidRPr="003E3BFE" w:rsidRDefault="00297164" w:rsidP="00297164">
      <w:pPr>
        <w:pStyle w:val="Text"/>
      </w:pPr>
    </w:p>
    <w:p w14:paraId="28458A7C" w14:textId="77777777" w:rsidR="00297164" w:rsidRPr="003E3BFE" w:rsidRDefault="00297164" w:rsidP="00E5219B">
      <w:pPr>
        <w:pStyle w:val="Nadpis1"/>
      </w:pPr>
      <w:bookmarkStart w:id="104" w:name="_Toc113914916"/>
      <w:bookmarkStart w:id="105" w:name="_Toc159853439"/>
      <w:r w:rsidRPr="003E3BFE">
        <w:t>ÚDAJE O STANOVENÍ PROSTREDIA V JEDNOTLIVÝCH PRIESTOROCH BUDOVANEJ STAVBY</w:t>
      </w:r>
      <w:bookmarkEnd w:id="104"/>
      <w:bookmarkEnd w:id="105"/>
    </w:p>
    <w:p w14:paraId="0EDE7D2F" w14:textId="77777777" w:rsidR="00297164" w:rsidRPr="003E3BFE" w:rsidRDefault="00297164" w:rsidP="00297164">
      <w:pPr>
        <w:pStyle w:val="Text"/>
        <w:rPr>
          <w:rFonts w:ascii="Arial Narrow" w:hAnsi="Arial Narrow" w:cstheme="minorBidi"/>
        </w:rPr>
      </w:pPr>
      <w:r w:rsidRPr="003E3BFE">
        <w:t>Stanovenie prostredia v jednotlivých priestoroch budovanej stavby je riešené v dokumentácii pozemných objektov.</w:t>
      </w:r>
    </w:p>
    <w:p w14:paraId="08752827" w14:textId="77777777" w:rsidR="00297164" w:rsidRPr="003E3BFE" w:rsidRDefault="00297164" w:rsidP="00297164">
      <w:pPr>
        <w:pStyle w:val="Text"/>
      </w:pPr>
    </w:p>
    <w:p w14:paraId="11921CDD" w14:textId="77777777" w:rsidR="00297164" w:rsidRPr="003E3BFE" w:rsidRDefault="00297164" w:rsidP="00E5219B">
      <w:pPr>
        <w:pStyle w:val="Nadpis1"/>
      </w:pPr>
      <w:bookmarkStart w:id="106" w:name="_Toc113914917"/>
      <w:bookmarkStart w:id="107" w:name="_Toc159853440"/>
      <w:r w:rsidRPr="003E3BFE">
        <w:t>STANOVENIE BEZPEČNOSTNÝCH PÁSIEM A OCHRANNÝCH PÁSIEM</w:t>
      </w:r>
      <w:bookmarkEnd w:id="106"/>
      <w:bookmarkEnd w:id="107"/>
    </w:p>
    <w:p w14:paraId="56F6AAFA" w14:textId="3D8DC905" w:rsidR="00297164" w:rsidRPr="003E3BFE" w:rsidRDefault="00297164" w:rsidP="00D30303">
      <w:pPr>
        <w:pStyle w:val="Text"/>
      </w:pPr>
      <w:r w:rsidRPr="003E3BFE">
        <w:t>Pre jednotlivé druhy inžinierskych sietí platí predpísaná ochranné pásma podľa platných predpisov.</w:t>
      </w:r>
      <w:r w:rsidR="00D30303" w:rsidRPr="003E3BFE">
        <w:t xml:space="preserve"> </w:t>
      </w:r>
      <w:r w:rsidRPr="003E3BFE">
        <w:t>V nasledujúcom texte sú pre informáciu uvedené ochranné pásma objektov, existujúcich vedenie. Ochranné pásma objektov a existujúcich vedenia sú nasledujúce:</w:t>
      </w:r>
    </w:p>
    <w:p w14:paraId="0365A674" w14:textId="77777777" w:rsidR="00D30303" w:rsidRPr="003E3BFE" w:rsidRDefault="00D30303" w:rsidP="00D30303">
      <w:pPr>
        <w:pStyle w:val="Text"/>
      </w:pPr>
    </w:p>
    <w:p w14:paraId="500A0EC3" w14:textId="77777777" w:rsidR="00297164" w:rsidRPr="003E3BFE" w:rsidRDefault="00297164" w:rsidP="00D30303">
      <w:pPr>
        <w:pStyle w:val="Text"/>
        <w:rPr>
          <w:u w:val="single"/>
        </w:rPr>
      </w:pPr>
      <w:r w:rsidRPr="003E3BFE">
        <w:rPr>
          <w:u w:val="single"/>
        </w:rPr>
        <w:t>Pozemné komunikácie</w:t>
      </w:r>
    </w:p>
    <w:p w14:paraId="2CE535CB" w14:textId="77777777" w:rsidR="00297164" w:rsidRPr="003E3BFE" w:rsidRDefault="00297164" w:rsidP="00D30303">
      <w:pPr>
        <w:pStyle w:val="Text"/>
      </w:pPr>
      <w:r w:rsidRPr="003E3BFE">
        <w:t>Cestným ochranným pásmom je priestor ohraničený zvislými plochami do výšky 50m meraný od osi vozovky.</w:t>
      </w:r>
    </w:p>
    <w:p w14:paraId="704D7640" w14:textId="77777777" w:rsidR="00297164" w:rsidRPr="003E3BFE" w:rsidRDefault="00297164" w:rsidP="00D30303">
      <w:pPr>
        <w:pStyle w:val="Text"/>
      </w:pPr>
      <w:r w:rsidRPr="003E3BFE">
        <w:t xml:space="preserve">cesty, miestne komunikácie II. a III. </w:t>
      </w:r>
      <w:proofErr w:type="spellStart"/>
      <w:r w:rsidRPr="003E3BFE">
        <w:t>tr</w:t>
      </w:r>
      <w:proofErr w:type="spellEnd"/>
      <w:r w:rsidRPr="003E3BFE">
        <w:t>………….15 m</w:t>
      </w:r>
    </w:p>
    <w:p w14:paraId="66BE565B" w14:textId="77777777" w:rsidR="00297164" w:rsidRPr="003E3BFE" w:rsidRDefault="00297164" w:rsidP="00D30303">
      <w:pPr>
        <w:pStyle w:val="Text"/>
      </w:pPr>
    </w:p>
    <w:p w14:paraId="2F03CA7C" w14:textId="77777777" w:rsidR="00297164" w:rsidRPr="003E3BFE" w:rsidRDefault="00297164" w:rsidP="00D30303">
      <w:pPr>
        <w:pStyle w:val="Text"/>
        <w:rPr>
          <w:u w:val="single"/>
        </w:rPr>
      </w:pPr>
      <w:r w:rsidRPr="003E3BFE">
        <w:rPr>
          <w:u w:val="single"/>
        </w:rPr>
        <w:t xml:space="preserve">Elektroenergetika </w:t>
      </w:r>
    </w:p>
    <w:p w14:paraId="098E22B9" w14:textId="7AB32B68" w:rsidR="00297164" w:rsidRPr="003E3BFE" w:rsidRDefault="00297164" w:rsidP="00D30303">
      <w:pPr>
        <w:pStyle w:val="Text"/>
      </w:pPr>
      <w:r w:rsidRPr="003E3BFE">
        <w:t>Ochranné pásmo vedenia je vymedzené zvislými rovinami po oboch stranách vedenia vo vodorovnej vzdialenosti meranej kolmo na vedenie.</w:t>
      </w:r>
      <w:r w:rsidR="00D30303" w:rsidRPr="003E3BFE">
        <w:t xml:space="preserve"> </w:t>
      </w:r>
      <w:r w:rsidRPr="003E3BFE">
        <w:t>V ochrannom pásme nadzemného a podzemného vedenia, výrobne elektriny a elektrickej stanice je zakázané:</w:t>
      </w:r>
    </w:p>
    <w:p w14:paraId="2CD6BC45" w14:textId="77777777" w:rsidR="00297164" w:rsidRPr="003E3BFE" w:rsidRDefault="00297164" w:rsidP="004E087D">
      <w:pPr>
        <w:pStyle w:val="Text"/>
        <w:numPr>
          <w:ilvl w:val="0"/>
          <w:numId w:val="14"/>
        </w:numPr>
      </w:pPr>
      <w:r w:rsidRPr="003E3BFE">
        <w:t>zriaďovať bez súhlasu vlastníka týchto zariadení stavby či umiestňovať konštrukcie a iné podobné zariadenia, ako aj uskladňovať horľavé a výbušné látky,</w:t>
      </w:r>
    </w:p>
    <w:p w14:paraId="45016B39" w14:textId="77777777" w:rsidR="00297164" w:rsidRPr="003E3BFE" w:rsidRDefault="00297164" w:rsidP="004E087D">
      <w:pPr>
        <w:pStyle w:val="Text"/>
        <w:numPr>
          <w:ilvl w:val="0"/>
          <w:numId w:val="14"/>
        </w:numPr>
      </w:pPr>
      <w:r w:rsidRPr="003E3BFE">
        <w:t>vykonávať bez súhlasu jeho vlastníka zemné práce,</w:t>
      </w:r>
    </w:p>
    <w:p w14:paraId="627B4079" w14:textId="77777777" w:rsidR="00297164" w:rsidRPr="003E3BFE" w:rsidRDefault="00297164" w:rsidP="004E087D">
      <w:pPr>
        <w:pStyle w:val="Text"/>
        <w:numPr>
          <w:ilvl w:val="0"/>
          <w:numId w:val="14"/>
        </w:numPr>
      </w:pPr>
      <w:r w:rsidRPr="003E3BFE">
        <w:t>vykonávať činnosti, ktoré by mohli ohroziť spoľahlivosť a bezpečnosť prevádzky týchto zariadení alebo ohroziť život, zdravie alebo majetok osôb,</w:t>
      </w:r>
    </w:p>
    <w:p w14:paraId="2D6548D6" w14:textId="77777777" w:rsidR="00297164" w:rsidRPr="003E3BFE" w:rsidRDefault="00297164" w:rsidP="004E087D">
      <w:pPr>
        <w:pStyle w:val="Text"/>
        <w:numPr>
          <w:ilvl w:val="0"/>
          <w:numId w:val="14"/>
        </w:numPr>
      </w:pPr>
      <w:r w:rsidRPr="003E3BFE">
        <w:t>vykonávať činnosti, ktoré by znemožňovali podstatne sťažovali prístup k týmto zariadeniam.</w:t>
      </w:r>
    </w:p>
    <w:p w14:paraId="6065ED52" w14:textId="77777777" w:rsidR="00D30303" w:rsidRPr="003E3BFE" w:rsidRDefault="00D30303" w:rsidP="00D30303">
      <w:pPr>
        <w:pStyle w:val="Text"/>
      </w:pPr>
    </w:p>
    <w:p w14:paraId="21A7FC48" w14:textId="7C36E115" w:rsidR="00297164" w:rsidRPr="003E3BFE" w:rsidRDefault="00297164" w:rsidP="00D30303">
      <w:pPr>
        <w:pStyle w:val="Text"/>
      </w:pPr>
      <w:r w:rsidRPr="003E3BFE">
        <w:t>Podzemné vedenia:</w:t>
      </w:r>
    </w:p>
    <w:p w14:paraId="44861505" w14:textId="77777777" w:rsidR="00297164" w:rsidRPr="003E3BFE" w:rsidRDefault="00297164" w:rsidP="00D30303">
      <w:pPr>
        <w:pStyle w:val="Text"/>
      </w:pPr>
      <w:r w:rsidRPr="003E3BFE">
        <w:t>podzemné vedenia do 110kV vrátane: ……………………………..………. 1 m</w:t>
      </w:r>
    </w:p>
    <w:p w14:paraId="66E149DD" w14:textId="77777777" w:rsidR="00297164" w:rsidRPr="003E3BFE" w:rsidRDefault="00297164" w:rsidP="00D30303">
      <w:pPr>
        <w:pStyle w:val="Text"/>
      </w:pPr>
      <w:r w:rsidRPr="003E3BFE">
        <w:t>podzemné vedenie nad 110kV: ………………………………………  ……. 3 m</w:t>
      </w:r>
    </w:p>
    <w:p w14:paraId="6BDB9673" w14:textId="77777777" w:rsidR="00297164" w:rsidRPr="003E3BFE" w:rsidRDefault="00297164" w:rsidP="00D30303">
      <w:pPr>
        <w:pStyle w:val="Text"/>
      </w:pPr>
      <w:r w:rsidRPr="003E3BFE">
        <w:t>podzemné oznamovacie káblové vedenia miestnej aj diaľková: ………… 1,50 m</w:t>
      </w:r>
    </w:p>
    <w:p w14:paraId="62279A95" w14:textId="77777777" w:rsidR="00297164" w:rsidRPr="003E3BFE" w:rsidRDefault="00297164" w:rsidP="00D30303">
      <w:pPr>
        <w:pStyle w:val="Text"/>
      </w:pPr>
    </w:p>
    <w:p w14:paraId="24623A0C" w14:textId="77777777" w:rsidR="00297164" w:rsidRPr="003E3BFE" w:rsidRDefault="00297164" w:rsidP="00D30303">
      <w:pPr>
        <w:pStyle w:val="Text"/>
        <w:rPr>
          <w:u w:val="single"/>
        </w:rPr>
      </w:pPr>
      <w:r w:rsidRPr="003E3BFE">
        <w:rPr>
          <w:u w:val="single"/>
        </w:rPr>
        <w:t>Plynárenstvo</w:t>
      </w:r>
    </w:p>
    <w:p w14:paraId="675991C2" w14:textId="77777777" w:rsidR="00297164" w:rsidRPr="003E3BFE" w:rsidRDefault="00297164" w:rsidP="00D30303">
      <w:pPr>
        <w:pStyle w:val="Text"/>
      </w:pPr>
      <w:r w:rsidRPr="003E3BFE">
        <w:t>Ochranným pásmom sa rozumie súvislý priestor v bezprostrednej blízkosti plynárenských zariadení vymedzený zvislými rovinami vedenými vo vodorovnej vzdialenosti na obe strany od jeho pôdorysu (od vonkajšieho okraja potrubia). U technologických objektov je ochranné pásmo vymedzené na všetky strany od pôdorysu objektu.</w:t>
      </w:r>
    </w:p>
    <w:p w14:paraId="7239B08A" w14:textId="77777777" w:rsidR="00297164" w:rsidRPr="003E3BFE" w:rsidRDefault="00297164" w:rsidP="00D30303">
      <w:pPr>
        <w:pStyle w:val="Text"/>
      </w:pPr>
      <w:r w:rsidRPr="003E3BFE">
        <w:t>V ochrannom pásme zariadení, ktoré slúžia na výrobu, prepravu, distribúciu a uskladňovanie plynu, aj mimo neho je zakázané vykonávať činnosti, ktoré by vo svojich dôsledkoch mohli ohroziť toto zariadenie, jeho spoľahlivosť a bezpečnosť prevádzky. Ak to technické a bezpečnostné podmienky umožňujú a nedôjde k ohrozeniu života, zdravia alebo bezpečnosti ľudí, možno stavebná činnosť, umiestňovanie konštrukciou, zemné práce, zriaďovanie skládok a uskladňovanie materiálu v ochrannom pásme vykonávať len s predchádzajúcim písomným súhlasom držiteľa licencie, ktorý zodpovedá za prevádzku príslušného plynárenského zariadenia.</w:t>
      </w:r>
    </w:p>
    <w:p w14:paraId="7EF25809" w14:textId="77777777" w:rsidR="00D30303" w:rsidRPr="003E3BFE" w:rsidRDefault="00D30303" w:rsidP="00D30303">
      <w:pPr>
        <w:pStyle w:val="Text"/>
      </w:pPr>
    </w:p>
    <w:p w14:paraId="2A36A202" w14:textId="72BAAFAC" w:rsidR="00297164" w:rsidRPr="003E3BFE" w:rsidRDefault="00297164" w:rsidP="00D30303">
      <w:pPr>
        <w:pStyle w:val="Text"/>
      </w:pPr>
      <w:r w:rsidRPr="003E3BFE">
        <w:t>Ochranné pásma činí:</w:t>
      </w:r>
    </w:p>
    <w:p w14:paraId="0CF1F495" w14:textId="77777777" w:rsidR="00297164" w:rsidRPr="003E3BFE" w:rsidRDefault="00297164" w:rsidP="00D30303">
      <w:pPr>
        <w:pStyle w:val="Text"/>
      </w:pPr>
      <w:r w:rsidRPr="003E3BFE">
        <w:t xml:space="preserve">nízkotlakové a strednotlakové plynovody a prípojky v zastavanom území obce </w:t>
      </w:r>
      <w:r w:rsidRPr="003E3BFE">
        <w:tab/>
        <w:t>1 m</w:t>
      </w:r>
    </w:p>
    <w:p w14:paraId="3940A10A" w14:textId="414E4505" w:rsidR="00297164" w:rsidRPr="003E3BFE" w:rsidRDefault="00297164" w:rsidP="00D30303">
      <w:pPr>
        <w:pStyle w:val="Text"/>
      </w:pPr>
      <w:r w:rsidRPr="003E3BFE">
        <w:lastRenderedPageBreak/>
        <w:t xml:space="preserve">ostatné plynovody a plynovodné prípojky </w:t>
      </w:r>
      <w:r w:rsidRPr="003E3BFE">
        <w:tab/>
      </w:r>
      <w:r w:rsidRPr="003E3BFE">
        <w:tab/>
      </w:r>
      <w:r w:rsidRPr="003E3BFE">
        <w:tab/>
      </w:r>
      <w:r w:rsidRPr="003E3BFE">
        <w:tab/>
      </w:r>
      <w:r w:rsidRPr="003E3BFE">
        <w:tab/>
      </w:r>
      <w:r w:rsidR="00D30303" w:rsidRPr="003E3BFE">
        <w:tab/>
      </w:r>
      <w:r w:rsidRPr="003E3BFE">
        <w:t>4 m</w:t>
      </w:r>
    </w:p>
    <w:p w14:paraId="7F6EDD36" w14:textId="312B978C" w:rsidR="00297164" w:rsidRPr="003E3BFE" w:rsidRDefault="00297164" w:rsidP="00D30303">
      <w:pPr>
        <w:pStyle w:val="Text"/>
      </w:pPr>
      <w:r w:rsidRPr="003E3BFE">
        <w:t xml:space="preserve">technologické objekty </w:t>
      </w:r>
      <w:r w:rsidRPr="003E3BFE">
        <w:tab/>
      </w:r>
      <w:r w:rsidRPr="003E3BFE">
        <w:tab/>
      </w:r>
      <w:r w:rsidRPr="003E3BFE">
        <w:tab/>
      </w:r>
      <w:r w:rsidRPr="003E3BFE">
        <w:tab/>
      </w:r>
      <w:r w:rsidRPr="003E3BFE">
        <w:tab/>
      </w:r>
      <w:r w:rsidRPr="003E3BFE">
        <w:tab/>
      </w:r>
      <w:r w:rsidRPr="003E3BFE">
        <w:tab/>
      </w:r>
      <w:r w:rsidRPr="003E3BFE">
        <w:tab/>
      </w:r>
      <w:r w:rsidR="007F0010">
        <w:tab/>
      </w:r>
      <w:r w:rsidRPr="003E3BFE">
        <w:t>4 m</w:t>
      </w:r>
    </w:p>
    <w:p w14:paraId="5B2965FD" w14:textId="77777777" w:rsidR="00297164" w:rsidRPr="003E3BFE" w:rsidRDefault="00297164" w:rsidP="00D30303">
      <w:pPr>
        <w:pStyle w:val="Text"/>
      </w:pPr>
    </w:p>
    <w:p w14:paraId="5E3A8109" w14:textId="77777777" w:rsidR="00297164" w:rsidRPr="003E3BFE" w:rsidRDefault="00297164" w:rsidP="00D30303">
      <w:pPr>
        <w:pStyle w:val="Text"/>
        <w:rPr>
          <w:u w:val="single"/>
        </w:rPr>
      </w:pPr>
      <w:r w:rsidRPr="003E3BFE">
        <w:rPr>
          <w:u w:val="single"/>
        </w:rPr>
        <w:t xml:space="preserve">Vodovody, kanalizácie </w:t>
      </w:r>
    </w:p>
    <w:p w14:paraId="05752637" w14:textId="77777777" w:rsidR="00297164" w:rsidRPr="003E3BFE" w:rsidRDefault="00297164" w:rsidP="00D30303">
      <w:pPr>
        <w:pStyle w:val="Text"/>
      </w:pPr>
      <w:r w:rsidRPr="003E3BFE">
        <w:t>Ochranné pásmo tvorí priestor po oboch stranách potrubia, ktorého hranice sú vymedzené zvislou plochou vedenou v nasledujúcich vzdialenostiach od vonkajšieho okraja potrubia:</w:t>
      </w:r>
    </w:p>
    <w:p w14:paraId="7A47CDB0" w14:textId="04196264" w:rsidR="00297164" w:rsidRPr="003E3BFE" w:rsidRDefault="00297164" w:rsidP="00D30303">
      <w:pPr>
        <w:pStyle w:val="Text"/>
      </w:pPr>
      <w:r w:rsidRPr="003E3BFE">
        <w:t xml:space="preserve">vodovodné potrubie: </w:t>
      </w:r>
      <w:r w:rsidRPr="003E3BFE">
        <w:tab/>
        <w:t xml:space="preserve">do priemeru 500 mm vrátane </w:t>
      </w:r>
      <w:r w:rsidRPr="003E3BFE">
        <w:tab/>
      </w:r>
      <w:r w:rsidRPr="003E3BFE">
        <w:tab/>
        <w:t>1,50 m</w:t>
      </w:r>
    </w:p>
    <w:p w14:paraId="2FAAE49B" w14:textId="391FC673" w:rsidR="00297164" w:rsidRPr="003E3BFE" w:rsidRDefault="00297164" w:rsidP="00D30303">
      <w:pPr>
        <w:pStyle w:val="Text"/>
        <w:ind w:left="2124" w:firstLine="708"/>
      </w:pPr>
      <w:r w:rsidRPr="003E3BFE">
        <w:t xml:space="preserve">nad priemer 500 mm </w:t>
      </w:r>
      <w:r w:rsidRPr="003E3BFE">
        <w:tab/>
      </w:r>
      <w:r w:rsidRPr="003E3BFE">
        <w:tab/>
      </w:r>
      <w:r w:rsidRPr="003E3BFE">
        <w:tab/>
      </w:r>
      <w:r w:rsidRPr="003E3BFE">
        <w:tab/>
        <w:t>2,50 m</w:t>
      </w:r>
    </w:p>
    <w:p w14:paraId="4A10D7F6" w14:textId="496169AC" w:rsidR="00297164" w:rsidRPr="003E3BFE" w:rsidRDefault="00297164" w:rsidP="00D30303">
      <w:pPr>
        <w:pStyle w:val="Text"/>
      </w:pPr>
      <w:r w:rsidRPr="003E3BFE">
        <w:t xml:space="preserve">kanalizácie: </w:t>
      </w:r>
      <w:r w:rsidRPr="003E3BFE">
        <w:tab/>
      </w:r>
      <w:r w:rsidRPr="003E3BFE">
        <w:tab/>
        <w:t xml:space="preserve">do DN 500 vrátane prípojok </w:t>
      </w:r>
      <w:r w:rsidRPr="003E3BFE">
        <w:tab/>
      </w:r>
      <w:r w:rsidRPr="003E3BFE">
        <w:tab/>
      </w:r>
      <w:r w:rsidRPr="003E3BFE">
        <w:tab/>
        <w:t>1,50 m</w:t>
      </w:r>
    </w:p>
    <w:p w14:paraId="0339E76A" w14:textId="589E3B9A" w:rsidR="00297164" w:rsidRPr="003E3BFE" w:rsidRDefault="00297164" w:rsidP="00D30303">
      <w:pPr>
        <w:pStyle w:val="Text"/>
        <w:ind w:left="2124" w:firstLine="708"/>
      </w:pPr>
      <w:r w:rsidRPr="003E3BFE">
        <w:t xml:space="preserve">stoky nad DN 500 </w:t>
      </w:r>
      <w:r w:rsidRPr="003E3BFE">
        <w:tab/>
      </w:r>
      <w:r w:rsidRPr="003E3BFE">
        <w:tab/>
      </w:r>
      <w:r w:rsidRPr="003E3BFE">
        <w:tab/>
      </w:r>
      <w:r w:rsidR="00D30303" w:rsidRPr="003E3BFE">
        <w:tab/>
      </w:r>
      <w:r w:rsidRPr="003E3BFE">
        <w:t>2,50 m</w:t>
      </w:r>
    </w:p>
    <w:p w14:paraId="5F6F8853" w14:textId="77777777" w:rsidR="00297164" w:rsidRPr="003E3BFE" w:rsidRDefault="00297164" w:rsidP="00D30303">
      <w:pPr>
        <w:pStyle w:val="Text"/>
      </w:pPr>
    </w:p>
    <w:p w14:paraId="54CDC88C" w14:textId="77777777" w:rsidR="00297164" w:rsidRPr="003E3BFE" w:rsidRDefault="00297164" w:rsidP="00D30303">
      <w:pPr>
        <w:pStyle w:val="Text"/>
        <w:rPr>
          <w:u w:val="single"/>
        </w:rPr>
      </w:pPr>
      <w:r w:rsidRPr="003E3BFE">
        <w:rPr>
          <w:u w:val="single"/>
        </w:rPr>
        <w:t xml:space="preserve">Teplárenská zariadenia </w:t>
      </w:r>
    </w:p>
    <w:p w14:paraId="75937F05" w14:textId="2BF45CF0" w:rsidR="00297164" w:rsidRPr="003E3BFE" w:rsidRDefault="00297164" w:rsidP="00D30303">
      <w:pPr>
        <w:pStyle w:val="Text"/>
      </w:pPr>
      <w:r w:rsidRPr="003E3BFE">
        <w:t xml:space="preserve">zariadenia na výrobu alebo rozvod tepla </w:t>
      </w:r>
      <w:r w:rsidRPr="003E3BFE">
        <w:tab/>
      </w:r>
      <w:r w:rsidR="00D30303" w:rsidRPr="003E3BFE">
        <w:tab/>
      </w:r>
      <w:r w:rsidR="00D30303" w:rsidRPr="003E3BFE">
        <w:tab/>
      </w:r>
      <w:r w:rsidR="00D30303" w:rsidRPr="003E3BFE">
        <w:tab/>
      </w:r>
      <w:r w:rsidRPr="003E3BFE">
        <w:t>2,5 m od zariadenia</w:t>
      </w:r>
    </w:p>
    <w:p w14:paraId="367CCCB1" w14:textId="3A74BFF1" w:rsidR="00297164" w:rsidRPr="003E3BFE" w:rsidRDefault="00297164" w:rsidP="00D30303">
      <w:pPr>
        <w:pStyle w:val="Text"/>
      </w:pPr>
      <w:r w:rsidRPr="003E3BFE">
        <w:t xml:space="preserve">výmenníkové stanice </w:t>
      </w:r>
      <w:r w:rsidRPr="003E3BFE">
        <w:tab/>
      </w:r>
      <w:r w:rsidRPr="003E3BFE">
        <w:tab/>
      </w:r>
      <w:r w:rsidRPr="003E3BFE">
        <w:tab/>
      </w:r>
      <w:r w:rsidRPr="003E3BFE">
        <w:tab/>
      </w:r>
      <w:r w:rsidR="00D30303" w:rsidRPr="003E3BFE">
        <w:tab/>
      </w:r>
      <w:r w:rsidR="00D30303" w:rsidRPr="003E3BFE">
        <w:tab/>
      </w:r>
      <w:r w:rsidR="00D30303" w:rsidRPr="003E3BFE">
        <w:tab/>
      </w:r>
      <w:r w:rsidRPr="003E3BFE">
        <w:t>2,5 m od pôdorysu</w:t>
      </w:r>
    </w:p>
    <w:p w14:paraId="6CC56F1A" w14:textId="77777777" w:rsidR="00297164" w:rsidRPr="003E3BFE" w:rsidRDefault="00297164" w:rsidP="00D30303">
      <w:pPr>
        <w:pStyle w:val="Text"/>
      </w:pPr>
    </w:p>
    <w:p w14:paraId="6D441940" w14:textId="77777777" w:rsidR="00297164" w:rsidRPr="003E3BFE" w:rsidRDefault="00297164" w:rsidP="00D30303">
      <w:pPr>
        <w:pStyle w:val="Text"/>
        <w:rPr>
          <w:u w:val="single"/>
        </w:rPr>
      </w:pPr>
      <w:r w:rsidRPr="003E3BFE">
        <w:rPr>
          <w:u w:val="single"/>
        </w:rPr>
        <w:t>Zariadenia vlastné telekomunikačné siete držiteľa licencie</w:t>
      </w:r>
    </w:p>
    <w:p w14:paraId="6889A029" w14:textId="0F5B3E61" w:rsidR="00297164" w:rsidRPr="003E3BFE" w:rsidRDefault="00297164" w:rsidP="00D30303">
      <w:pPr>
        <w:pStyle w:val="Text"/>
      </w:pPr>
      <w:r w:rsidRPr="003E3BFE">
        <w:t xml:space="preserve">podzemné oznamovacie káblové vedenia miestnej aj diaľková </w:t>
      </w:r>
      <w:r w:rsidRPr="003E3BFE">
        <w:tab/>
        <w:t>1,50 m</w:t>
      </w:r>
    </w:p>
    <w:p w14:paraId="02D2451A" w14:textId="27053F54" w:rsidR="00297164" w:rsidRPr="003E3BFE" w:rsidRDefault="00297164" w:rsidP="007F0010">
      <w:pPr>
        <w:pStyle w:val="Text"/>
        <w:jc w:val="left"/>
      </w:pPr>
      <w:r w:rsidRPr="003E3BFE">
        <w:t xml:space="preserve">podzemné telekomunikačné káblové vedenia </w:t>
      </w:r>
      <w:r w:rsidRPr="003E3BFE">
        <w:tab/>
      </w:r>
      <w:r w:rsidRPr="003E3BFE">
        <w:tab/>
      </w:r>
      <w:r w:rsidRPr="003E3BFE">
        <w:tab/>
        <w:t>1,50 m od krajného vedenia</w:t>
      </w:r>
    </w:p>
    <w:p w14:paraId="57B1A1C1" w14:textId="77777777" w:rsidR="00297164" w:rsidRPr="003E3BFE" w:rsidRDefault="00297164" w:rsidP="00D30303">
      <w:pPr>
        <w:pStyle w:val="Text"/>
      </w:pPr>
    </w:p>
    <w:p w14:paraId="54974281" w14:textId="77777777" w:rsidR="00297164" w:rsidRPr="003E3BFE" w:rsidRDefault="00297164" w:rsidP="00D30303">
      <w:pPr>
        <w:pStyle w:val="Text"/>
        <w:rPr>
          <w:u w:val="single"/>
        </w:rPr>
      </w:pPr>
      <w:proofErr w:type="spellStart"/>
      <w:r w:rsidRPr="003E3BFE">
        <w:rPr>
          <w:u w:val="single"/>
        </w:rPr>
        <w:t>Radioreleové</w:t>
      </w:r>
      <w:proofErr w:type="spellEnd"/>
      <w:r w:rsidRPr="003E3BFE">
        <w:rPr>
          <w:u w:val="single"/>
        </w:rPr>
        <w:t xml:space="preserve"> spoje</w:t>
      </w:r>
    </w:p>
    <w:p w14:paraId="49DF3417" w14:textId="77777777" w:rsidR="00297164" w:rsidRPr="003E3BFE" w:rsidRDefault="00297164" w:rsidP="00D30303">
      <w:pPr>
        <w:pStyle w:val="Text"/>
      </w:pPr>
      <w:r w:rsidRPr="003E3BFE">
        <w:t>Existujúce zariadenia sú chránené ochranným pásmom, pre každý spoj je stanovené individuálne.</w:t>
      </w:r>
    </w:p>
    <w:p w14:paraId="2FB52002" w14:textId="77777777" w:rsidR="00E5219B" w:rsidRPr="003E3BFE" w:rsidRDefault="00E5219B" w:rsidP="0089641B">
      <w:pPr>
        <w:pStyle w:val="Text"/>
        <w:ind w:firstLine="0"/>
      </w:pPr>
    </w:p>
    <w:p w14:paraId="07895E6C" w14:textId="2E639F92" w:rsidR="00A77866" w:rsidRPr="003E3BFE" w:rsidRDefault="00A77866" w:rsidP="00E5219B">
      <w:pPr>
        <w:pStyle w:val="Text"/>
      </w:pPr>
    </w:p>
    <w:p w14:paraId="74E87902" w14:textId="438B4894" w:rsidR="00A77866" w:rsidRPr="003E3BFE" w:rsidRDefault="00A77866" w:rsidP="0089641B">
      <w:pPr>
        <w:pStyle w:val="Nadpis1"/>
        <w:rPr>
          <w:lang w:eastAsia="cs-CZ"/>
        </w:rPr>
      </w:pPr>
      <w:bookmarkStart w:id="108" w:name="_Toc159853441"/>
      <w:r w:rsidRPr="003E3BFE">
        <w:t>PROJEKT ORGANIZÁCIE DOPRAVY</w:t>
      </w:r>
      <w:bookmarkEnd w:id="108"/>
    </w:p>
    <w:p w14:paraId="7C5FA7AA" w14:textId="4B4A3F20" w:rsidR="00A77866" w:rsidRPr="003E3BFE" w:rsidRDefault="00A77866" w:rsidP="00A77866">
      <w:pPr>
        <w:pStyle w:val="Text"/>
        <w:rPr>
          <w:lang w:eastAsia="cs-CZ"/>
        </w:rPr>
      </w:pPr>
      <w:r w:rsidRPr="003E3BFE">
        <w:t xml:space="preserve">Vypracovanie projektu zabezpečí odborne spôsobilý projektant pred samotnou výstavbou. Jeho použitie na stavbe je podmienené odsúhlasením u príslušného cestného správneho orgánu (Operatívna komisia oddelenia prevádzky dopravy Magistrátu hl. mesta SR Bratislavy). </w:t>
      </w:r>
      <w:r w:rsidRPr="003E3BFE">
        <w:rPr>
          <w:spacing w:val="-3"/>
        </w:rPr>
        <w:t>Pre označenie miesta dopravného obmedzenia budú použité dopravné značky podľa Vyhlášky  MV SR č. 9/2009 Z.z., podľa STN 01 8020 - Dopravné značky na pozemných komunikáciách.</w:t>
      </w:r>
    </w:p>
    <w:p w14:paraId="5E88D2B6" w14:textId="77777777" w:rsidR="00A77866" w:rsidRPr="003E3BFE" w:rsidRDefault="00A77866" w:rsidP="00A77866">
      <w:pPr>
        <w:ind w:right="-567"/>
        <w:rPr>
          <w:b/>
          <w:snapToGrid w:val="0"/>
          <w:sz w:val="18"/>
        </w:rPr>
      </w:pPr>
    </w:p>
    <w:p w14:paraId="2A813FAC" w14:textId="705FF0B9" w:rsidR="00A77866" w:rsidRPr="003E3BFE" w:rsidRDefault="0089641B" w:rsidP="0089641B">
      <w:pPr>
        <w:pStyle w:val="Nadpis2"/>
        <w:rPr>
          <w:snapToGrid w:val="0"/>
          <w:lang w:eastAsia="cs-CZ"/>
        </w:rPr>
      </w:pPr>
      <w:bookmarkStart w:id="109" w:name="_Toc159853442"/>
      <w:r w:rsidRPr="003E3BFE">
        <w:rPr>
          <w:snapToGrid w:val="0"/>
        </w:rPr>
        <w:t>DOPRAVNÉ TRASY POČAS VÝSTAVBY</w:t>
      </w:r>
      <w:bookmarkEnd w:id="109"/>
    </w:p>
    <w:p w14:paraId="27D909C5" w14:textId="62FBF798" w:rsidR="00A77866" w:rsidRPr="003E3BFE" w:rsidRDefault="00A77866" w:rsidP="00A77866">
      <w:pPr>
        <w:pStyle w:val="Text"/>
      </w:pPr>
      <w:r w:rsidRPr="003E3BFE">
        <w:t xml:space="preserve">Podrobné riešenie jednotlivých dopravných trás je závislé od aktuálnej situácie v čase realizácie výstavby bytového domu a preto ich definitívny návrh a  schválenie možných úprav  napr. dočasného dopravného značenia môže byť vyžiadané a povolené príslušnou štátnou správou len pred začatím realizácie príslušných prác, v lehote max. do 30 dní. Nároky na osobitné užívanie pozemných komunikácií, vybraným dodávateľom stavby, v zmysle Zákona č. 725/2004 Z.z. o podmienkach prevádzky vozidiel v premávke na pozemných komunikáciách dtto. </w:t>
      </w:r>
    </w:p>
    <w:p w14:paraId="4C5880BD" w14:textId="77777777" w:rsidR="00A77866" w:rsidRPr="003E3BFE" w:rsidRDefault="00A77866" w:rsidP="00A77866">
      <w:pPr>
        <w:pStyle w:val="Text"/>
      </w:pPr>
      <w:r w:rsidRPr="003E3BFE">
        <w:t>Poznámka.</w:t>
      </w:r>
    </w:p>
    <w:p w14:paraId="7A4FB902" w14:textId="71561074" w:rsidR="00A77866" w:rsidRPr="003E3BFE" w:rsidRDefault="00A77866" w:rsidP="004E087D">
      <w:pPr>
        <w:pStyle w:val="Text"/>
        <w:numPr>
          <w:ilvl w:val="0"/>
          <w:numId w:val="15"/>
        </w:numPr>
      </w:pPr>
      <w:r w:rsidRPr="003E3BFE">
        <w:t xml:space="preserve">Stavenisková doprava nevyžaduje úpravy na prejazdných profiloch, polomeroch otáčania a </w:t>
      </w:r>
      <w:proofErr w:type="spellStart"/>
      <w:r w:rsidRPr="003E3BFE">
        <w:t>podchodných</w:t>
      </w:r>
      <w:proofErr w:type="spellEnd"/>
      <w:r w:rsidRPr="003E3BFE">
        <w:t xml:space="preserve"> výškach premostení  jestvujúcich komunikácii lokality resp. hl. mesta. </w:t>
      </w:r>
    </w:p>
    <w:p w14:paraId="5F798693" w14:textId="56A82A0E" w:rsidR="00A77866" w:rsidRPr="003E3BFE" w:rsidRDefault="00A77866" w:rsidP="004E087D">
      <w:pPr>
        <w:pStyle w:val="Text"/>
        <w:numPr>
          <w:ilvl w:val="0"/>
          <w:numId w:val="15"/>
        </w:numPr>
      </w:pPr>
      <w:r w:rsidRPr="003E3BFE">
        <w:t xml:space="preserve">Stavenisková doprava bude rešpektovať jestvujúcu </w:t>
      </w:r>
      <w:proofErr w:type="spellStart"/>
      <w:r w:rsidRPr="003E3BFE">
        <w:t>smernosť</w:t>
      </w:r>
      <w:proofErr w:type="spellEnd"/>
      <w:r w:rsidRPr="003E3BFE">
        <w:t xml:space="preserve"> ulíc v čase realizácie asanácie a následnej výstavby resp. sa bude riadiť  pokynmi vyplývajúcimi z odsúhlaseného dočasného dopravného značenia.</w:t>
      </w:r>
    </w:p>
    <w:p w14:paraId="542C9130" w14:textId="107C8BF6" w:rsidR="00A77866" w:rsidRPr="003E3BFE" w:rsidRDefault="00A77866" w:rsidP="004E087D">
      <w:pPr>
        <w:pStyle w:val="Text"/>
        <w:numPr>
          <w:ilvl w:val="0"/>
          <w:numId w:val="15"/>
        </w:numPr>
      </w:pPr>
      <w:proofErr w:type="spellStart"/>
      <w:r w:rsidRPr="003E3BFE">
        <w:t>Rozkopávkové</w:t>
      </w:r>
      <w:proofErr w:type="spellEnd"/>
      <w:r w:rsidRPr="003E3BFE">
        <w:t xml:space="preserve"> povolenia budú vybavované vybraným dodávateľom stavby v súbehu s plánovanými činnosťami  vyžadujúcimi predmetné povolenie (pred realizáciou rozkopávok je investor povinný zabezpečiť si u príslušného cestného správneho orgánu vydanie „Povolenia na rozkopávku“ na dotknutej pozemnej komunikácii vrátane priľahlej cestnej zelene a túto si naplánovať v koordinácii s ďalšími investormi aj v rámci stavby s platným POD tak, aby rozkopávka mohla byť realizovaná v období od 15. marca do 15. novembra bežného roka v najkratšom možnom technologickom časovom rozsahu.</w:t>
      </w:r>
    </w:p>
    <w:p w14:paraId="4CCACBD5" w14:textId="77777777" w:rsidR="00A77866" w:rsidRPr="003E3BFE" w:rsidRDefault="00A77866" w:rsidP="00A77866">
      <w:pPr>
        <w:pStyle w:val="Text"/>
      </w:pPr>
    </w:p>
    <w:p w14:paraId="1AFA8BB7" w14:textId="0DF0788A" w:rsidR="00A77866" w:rsidRPr="003E3BFE" w:rsidRDefault="0089641B" w:rsidP="0089641B">
      <w:pPr>
        <w:pStyle w:val="Nadpis2"/>
      </w:pPr>
      <w:bookmarkStart w:id="110" w:name="_Toc159853443"/>
      <w:r w:rsidRPr="003E3BFE">
        <w:t>TRVALÉ DOPRAVNÉ ZNAČENIE</w:t>
      </w:r>
      <w:bookmarkEnd w:id="110"/>
    </w:p>
    <w:p w14:paraId="18CE9D16" w14:textId="124FDC98" w:rsidR="00A77866" w:rsidRPr="003E3BFE" w:rsidRDefault="00A77866" w:rsidP="00A77866">
      <w:pPr>
        <w:pStyle w:val="Text"/>
      </w:pPr>
      <w:r w:rsidRPr="003E3BFE">
        <w:t xml:space="preserve">Novovytvorené križovatky sa doplnia o potrebné zvislé a vodorovné DZ. Jednotlivé priechody a parkoviská sa doplnia príslušným dopravným značením a to ako vodorovným tak aj zvislým. Všetky </w:t>
      </w:r>
      <w:proofErr w:type="spellStart"/>
      <w:r w:rsidRPr="003E3BFE">
        <w:t>náväzné</w:t>
      </w:r>
      <w:proofErr w:type="spellEnd"/>
      <w:r w:rsidRPr="003E3BFE">
        <w:t xml:space="preserve"> úpravy sa opatria príslušným dopravným značením. Pred vstupom do podzemnej garáže sa </w:t>
      </w:r>
      <w:r w:rsidRPr="003E3BFE">
        <w:lastRenderedPageBreak/>
        <w:t xml:space="preserve">osadia (na fasádu nad vjazdom) príslušné dopravné značky 253 – 30 km/h, 272, a značka 243 (s príslušnou hodnotou výšky). </w:t>
      </w:r>
    </w:p>
    <w:p w14:paraId="496D11E9" w14:textId="77777777" w:rsidR="00A77866" w:rsidRPr="003E3BFE" w:rsidRDefault="00A77866" w:rsidP="00A77866">
      <w:pPr>
        <w:pStyle w:val="Text"/>
      </w:pPr>
    </w:p>
    <w:p w14:paraId="7854E4F8" w14:textId="52B73BC7" w:rsidR="00A77866" w:rsidRPr="003E3BFE" w:rsidRDefault="0089641B" w:rsidP="0089641B">
      <w:pPr>
        <w:pStyle w:val="Nadpis2"/>
      </w:pPr>
      <w:bookmarkStart w:id="111" w:name="_Toc159853444"/>
      <w:r w:rsidRPr="003E3BFE">
        <w:t>DOČASNÉ DOPRAVNÉ ZNAČENIE</w:t>
      </w:r>
      <w:bookmarkEnd w:id="111"/>
    </w:p>
    <w:p w14:paraId="6BE0E950" w14:textId="1B1DA49E" w:rsidR="00A77866" w:rsidRPr="003E3BFE" w:rsidRDefault="00A77866" w:rsidP="00A77866">
      <w:pPr>
        <w:pStyle w:val="Text"/>
      </w:pPr>
      <w:r w:rsidRPr="003E3BFE">
        <w:t>Pred začiatkom stavebných prác sa na okolité komunikácie osadia značky podľa platného Projektu organizácie dopravy (POD). Stavba bude rozdelená do niekoľkých etáp. Jednotlivé objekty budú prebiehať jednotlivo a nezávisle od seba, pokiaľ to z postupu prác (alebo platného POD) nebude definované inak. Stavba výrazne ovplyvní existujúcu dopravu, keďže úpravy budú prebiehať aj na aktívnych komunikáciách, vrátane chodníkov, parkovísk a zelene. Presné rozmiestnenie dočasného dopravného značenia bude závisieť od plánu výstavby konkrétneho zhotoviteľa – schválenom POD príslušným KDI. Dočasné zvislé značky budú osadené na červeno-bielych stĺpikoch. V základnom rozmere v reflexnom prevedení. Dopravné značenie bude osadené v súlade s platnými predpismi a nariadeniami platnými pre premávku na pozemných komunikáciách – vyhláška č. 30/2020 Z.z. a zákona č. 8/2009 Z</w:t>
      </w:r>
      <w:r w:rsidR="007F0010">
        <w:t>.</w:t>
      </w:r>
      <w:r w:rsidRPr="003E3BFE">
        <w:t>z. o premávke na pozemných komunikáciách.</w:t>
      </w:r>
    </w:p>
    <w:p w14:paraId="71791DAE" w14:textId="52A41304" w:rsidR="00A77866" w:rsidRPr="003E3BFE" w:rsidRDefault="00A77866" w:rsidP="00E5219B">
      <w:pPr>
        <w:pStyle w:val="Text"/>
      </w:pPr>
    </w:p>
    <w:p w14:paraId="4E256A82" w14:textId="0881511C" w:rsidR="00297164" w:rsidRPr="003E3BFE" w:rsidRDefault="00A77866" w:rsidP="00A77866">
      <w:pPr>
        <w:pStyle w:val="Nadpis1"/>
      </w:pPr>
      <w:bookmarkStart w:id="112" w:name="_Toc113914924"/>
      <w:bookmarkStart w:id="113" w:name="_Toc159853445"/>
      <w:r w:rsidRPr="003E3BFE">
        <w:t>DODRŽANIE BEZPEČNOSTI A OCHRANY ZDRAVIA PRI PRÁCI, VRÁTANE POSTUPU PRI POSKYTOVANÍ PRVEJ POMOCI</w:t>
      </w:r>
      <w:bookmarkEnd w:id="112"/>
      <w:bookmarkEnd w:id="113"/>
    </w:p>
    <w:p w14:paraId="423039BF" w14:textId="71EBB2C6" w:rsidR="00297164" w:rsidRPr="003E3BFE" w:rsidRDefault="00297164" w:rsidP="00297164">
      <w:pPr>
        <w:pStyle w:val="Text"/>
      </w:pPr>
      <w:r w:rsidRPr="003E3BFE">
        <w:t>Práce na stavbe sa musia vykonávať v súlade so zhotoviteľom spracovanými technologickými postupmi pre jednotlivé činnosti.</w:t>
      </w:r>
      <w:r w:rsidR="00A77866" w:rsidRPr="003E3BFE">
        <w:t xml:space="preserve"> </w:t>
      </w:r>
      <w:r w:rsidRPr="003E3BFE">
        <w:t>Od verejnej prevádzky musia byť jednotlivé staveniska oddelené staveniskovým oplotením, popr. zábranami.</w:t>
      </w:r>
      <w:r w:rsidR="00A77866" w:rsidRPr="003E3BFE">
        <w:t xml:space="preserve"> </w:t>
      </w:r>
      <w:r w:rsidRPr="003E3BFE">
        <w:t>Podzemné investície je potrebné pred začatím prác riadne vytýčiť a zabezpečiť počas prác proti poškodeniu.</w:t>
      </w:r>
    </w:p>
    <w:p w14:paraId="7A3654EE" w14:textId="11652A2C" w:rsidR="00A77866" w:rsidRPr="003E3BFE" w:rsidRDefault="00A77866" w:rsidP="00297164">
      <w:pPr>
        <w:pStyle w:val="Text"/>
      </w:pPr>
    </w:p>
    <w:p w14:paraId="33605134" w14:textId="77777777" w:rsidR="00A77866" w:rsidRPr="003E3BFE" w:rsidRDefault="00A77866" w:rsidP="00A77866">
      <w:pPr>
        <w:pStyle w:val="Text"/>
        <w:rPr>
          <w:lang w:eastAsia="en-US"/>
        </w:rPr>
      </w:pPr>
      <w:r w:rsidRPr="003E3BFE">
        <w:rPr>
          <w:rFonts w:cs="Arial"/>
        </w:rPr>
        <w:t>Počas výstavby</w:t>
      </w:r>
      <w:r w:rsidRPr="003E3BFE">
        <w:t xml:space="preserve"> budú realizované také bezpečnostné opatrenia, ktoré zaistia organizačným alebo technickým spôsobom bezpečný výkon činnosti na stavenisku a jeho okolí, ako aj bezpečnú prevádzku rozličných zariadení a mechanizmov. Návrhy bezpečnostných opatrení sa riadia najmä:</w:t>
      </w:r>
    </w:p>
    <w:p w14:paraId="11180033" w14:textId="77777777" w:rsidR="00A77866" w:rsidRPr="003E3BFE" w:rsidRDefault="00A77866" w:rsidP="004E087D">
      <w:pPr>
        <w:pStyle w:val="Text"/>
        <w:numPr>
          <w:ilvl w:val="0"/>
          <w:numId w:val="16"/>
        </w:numPr>
      </w:pPr>
      <w:r w:rsidRPr="003E3BFE">
        <w:t>zákonom č. 124/2006 Z. z. o bezpečnosti a ochrane zdravia pri práci v znení neskorších predpisov,</w:t>
      </w:r>
    </w:p>
    <w:p w14:paraId="60CC62DE" w14:textId="77777777" w:rsidR="00A77866" w:rsidRPr="003E3BFE" w:rsidRDefault="00A77866" w:rsidP="004E087D">
      <w:pPr>
        <w:pStyle w:val="Text"/>
        <w:numPr>
          <w:ilvl w:val="0"/>
          <w:numId w:val="16"/>
        </w:numPr>
      </w:pPr>
      <w:r w:rsidRPr="003E3BFE">
        <w:t>vyhláškou č. 147/2013 Z. z., ktorou sa ustanovujú podrobnosti na zaistenie bezpečnosti a ochrany zdravia pri stavebných prácach a prácach s nimi súvisiacich a podrobnosti o odbornej spôsobilosti na výkon niektorých pracovných činností,</w:t>
      </w:r>
    </w:p>
    <w:p w14:paraId="1BF9BD49" w14:textId="77777777" w:rsidR="00A77866" w:rsidRPr="003E3BFE" w:rsidRDefault="00A77866" w:rsidP="004E087D">
      <w:pPr>
        <w:pStyle w:val="Text"/>
        <w:numPr>
          <w:ilvl w:val="0"/>
          <w:numId w:val="16"/>
        </w:numPr>
      </w:pPr>
      <w:r w:rsidRPr="003E3BFE">
        <w:t>nariadením vlády č. 396/2006 Z. z., o minimálnych bezpečnostných a zdravotných požiadavkách na stavenisko,</w:t>
      </w:r>
    </w:p>
    <w:p w14:paraId="56DF5CCE" w14:textId="77777777" w:rsidR="00A77866" w:rsidRPr="003E3BFE" w:rsidRDefault="00A77866" w:rsidP="004E087D">
      <w:pPr>
        <w:pStyle w:val="Text"/>
        <w:numPr>
          <w:ilvl w:val="0"/>
          <w:numId w:val="16"/>
        </w:numPr>
      </w:pPr>
      <w:r w:rsidRPr="003E3BFE">
        <w:t>vyhláškou č. 508/2009 Z. z. ktorou sa ustanovujú podrobnosti na zaistenie bezpečnosti a ochrany zdravia s technickými zariadeniami tlakovými, zdvíhacími, elektrickými a plynovými,</w:t>
      </w:r>
    </w:p>
    <w:p w14:paraId="51F82905" w14:textId="77777777" w:rsidR="00A77866" w:rsidRPr="003E3BFE" w:rsidRDefault="00A77866" w:rsidP="004E087D">
      <w:pPr>
        <w:pStyle w:val="Text"/>
        <w:numPr>
          <w:ilvl w:val="0"/>
          <w:numId w:val="16"/>
        </w:numPr>
        <w:rPr>
          <w:szCs w:val="24"/>
        </w:rPr>
      </w:pPr>
      <w:r w:rsidRPr="003E3BFE">
        <w:t xml:space="preserve">nariadením vlády SR č. 387/2006 Z. z. o požiadavke na zaistenie bezpečnostného a zdravotného označenia pri práci. </w:t>
      </w:r>
    </w:p>
    <w:p w14:paraId="384A8B05" w14:textId="77777777" w:rsidR="00A77866" w:rsidRPr="003E3BFE" w:rsidRDefault="00A77866" w:rsidP="00A77866">
      <w:pPr>
        <w:pStyle w:val="Text"/>
        <w:rPr>
          <w:rFonts w:cs="Arial"/>
        </w:rPr>
      </w:pPr>
      <w:r w:rsidRPr="003E3BFE">
        <w:rPr>
          <w:rFonts w:cs="Arial"/>
        </w:rPr>
        <w:t>Upozorňujeme, že na tomto stavenisku a stavbe sa vyskytujú aj práce zaradené do skupiny prác s osobitným nebezpečenstvom. Sú to najmä práce:</w:t>
      </w:r>
    </w:p>
    <w:p w14:paraId="1EC40F5E" w14:textId="77777777" w:rsidR="00A77866" w:rsidRPr="003E3BFE" w:rsidRDefault="00A77866" w:rsidP="004E087D">
      <w:pPr>
        <w:pStyle w:val="Text"/>
        <w:numPr>
          <w:ilvl w:val="0"/>
          <w:numId w:val="17"/>
        </w:numPr>
        <w:rPr>
          <w:rFonts w:cs="Arial"/>
        </w:rPr>
      </w:pPr>
      <w:r w:rsidRPr="003E3BFE">
        <w:rPr>
          <w:rFonts w:cs="Arial"/>
        </w:rPr>
        <w:t xml:space="preserve">zemné pri ktorých hrozí nebezpečenstvo zasypania, ohrozenie strojmi a dopravnými prostriedkami  (výkopy rýh inžinierskych  sietí, práca v dosahu zemných strojov, doprava </w:t>
      </w:r>
      <w:proofErr w:type="spellStart"/>
      <w:r w:rsidRPr="003E3BFE">
        <w:rPr>
          <w:rFonts w:cs="Arial"/>
        </w:rPr>
        <w:t>výkopku</w:t>
      </w:r>
      <w:proofErr w:type="spellEnd"/>
      <w:r w:rsidRPr="003E3BFE">
        <w:rPr>
          <w:rFonts w:cs="Arial"/>
        </w:rPr>
        <w:t xml:space="preserve"> a pod.),    </w:t>
      </w:r>
    </w:p>
    <w:p w14:paraId="628E46BD" w14:textId="77777777" w:rsidR="00A77866" w:rsidRPr="003E3BFE" w:rsidRDefault="00A77866" w:rsidP="004E087D">
      <w:pPr>
        <w:pStyle w:val="Text"/>
        <w:numPr>
          <w:ilvl w:val="0"/>
          <w:numId w:val="17"/>
        </w:numPr>
        <w:rPr>
          <w:rFonts w:cs="Arial"/>
        </w:rPr>
      </w:pPr>
      <w:r w:rsidRPr="003E3BFE">
        <w:rPr>
          <w:rFonts w:cs="Arial"/>
        </w:rPr>
        <w:t xml:space="preserve">vo výškach (možnosť pádu z výšky, pádu materiálu, dopravné ohrozenie, práca žeriava, atď.).   </w:t>
      </w:r>
    </w:p>
    <w:p w14:paraId="073CA657" w14:textId="77777777" w:rsidR="00A77866" w:rsidRPr="003E3BFE" w:rsidRDefault="00A77866" w:rsidP="00A77866">
      <w:pPr>
        <w:pStyle w:val="Text"/>
        <w:rPr>
          <w:rFonts w:cs="Arial"/>
        </w:rPr>
      </w:pPr>
      <w:r w:rsidRPr="003E3BFE">
        <w:rPr>
          <w:rFonts w:cs="Arial"/>
        </w:rPr>
        <w:t>Realizácia prác si vyžaduje vykonávať aj práce s prevádzkovými rizikami (napr. súbežne vykonávané a vzájomne sa ohrozujúce práce, rozkopávky na verejnom priestranstve), ktoré si vyžadujú zriadiť rozličné pomocné konštrukcie na ochranu osôb v rámci staveniska ako aj mimo staveniska (napr. ochranné lešenia, lávky pre chodcov, prekrytie rýh, dopravné značky a zariadenia, osvetlenie a pod.).</w:t>
      </w:r>
    </w:p>
    <w:p w14:paraId="3CC61DBD" w14:textId="77777777" w:rsidR="00A77866" w:rsidRPr="003E3BFE" w:rsidRDefault="00A77866" w:rsidP="00A77866">
      <w:pPr>
        <w:pStyle w:val="Text"/>
        <w:rPr>
          <w:rFonts w:cs="Arial"/>
        </w:rPr>
      </w:pPr>
      <w:r w:rsidRPr="003E3BFE">
        <w:rPr>
          <w:rFonts w:cs="Arial"/>
        </w:rPr>
        <w:t xml:space="preserve">Okrem skôr uvedeného upozornenia je nevyhnutné rešpektovať všeobecne platné zásady, podľa ktorých: </w:t>
      </w:r>
    </w:p>
    <w:p w14:paraId="176FB61A" w14:textId="77777777" w:rsidR="00A77866" w:rsidRPr="003E3BFE" w:rsidRDefault="00A77866" w:rsidP="004E087D">
      <w:pPr>
        <w:pStyle w:val="Text"/>
        <w:numPr>
          <w:ilvl w:val="0"/>
          <w:numId w:val="18"/>
        </w:numPr>
        <w:rPr>
          <w:rFonts w:cs="Arial"/>
        </w:rPr>
      </w:pPr>
      <w:r w:rsidRPr="003E3BFE">
        <w:rPr>
          <w:rFonts w:cs="Arial"/>
        </w:rPr>
        <w:t>všetci pracovníci zhotoviteľa stavby a poddodávateľov musia byť pred začatím prác na stavbe náležite vyškolení o bezpečnosti a ochrane zdravia pri práci (o čom sa vyhotoví záznam) a musia používať predpísané ochranné prostriedky, pomôcky a predpísaný odev podľa druhu vykonávanej práce,</w:t>
      </w:r>
    </w:p>
    <w:p w14:paraId="33A9C023" w14:textId="77777777" w:rsidR="00A77866" w:rsidRPr="003E3BFE" w:rsidRDefault="00A77866" w:rsidP="004E087D">
      <w:pPr>
        <w:pStyle w:val="Text"/>
        <w:numPr>
          <w:ilvl w:val="0"/>
          <w:numId w:val="18"/>
        </w:numPr>
        <w:rPr>
          <w:rFonts w:cs="Arial"/>
        </w:rPr>
      </w:pPr>
      <w:r w:rsidRPr="003E3BFE">
        <w:rPr>
          <w:rFonts w:cs="Arial"/>
        </w:rPr>
        <w:t>všetky práce musia byť uskutočnené v súlade s platnými predpismi o bezpečnosti práce a ochrane zdravia pri práci,</w:t>
      </w:r>
    </w:p>
    <w:p w14:paraId="123CDD81" w14:textId="77777777" w:rsidR="00A77866" w:rsidRPr="003E3BFE" w:rsidRDefault="00A77866" w:rsidP="004E087D">
      <w:pPr>
        <w:pStyle w:val="Text"/>
        <w:numPr>
          <w:ilvl w:val="0"/>
          <w:numId w:val="18"/>
        </w:numPr>
        <w:rPr>
          <w:rFonts w:cs="Arial"/>
        </w:rPr>
      </w:pPr>
      <w:r w:rsidRPr="003E3BFE">
        <w:rPr>
          <w:rFonts w:cs="Arial"/>
        </w:rPr>
        <w:lastRenderedPageBreak/>
        <w:t xml:space="preserve">pred začatím zemných prác je potrebné vyznačiť všetky podzemné vedenia inžinierskych sietí na teréne s udaním hĺbky ich uloženia a ochranných pásiem. Pracovníci, ktorí budú tieto práce vykonávať musia byť o tom informovaní,  </w:t>
      </w:r>
    </w:p>
    <w:p w14:paraId="440A48B9" w14:textId="77777777" w:rsidR="00A77866" w:rsidRPr="003E3BFE" w:rsidRDefault="00A77866" w:rsidP="004E087D">
      <w:pPr>
        <w:pStyle w:val="Text"/>
        <w:numPr>
          <w:ilvl w:val="0"/>
          <w:numId w:val="18"/>
        </w:numPr>
        <w:rPr>
          <w:rFonts w:cs="Arial"/>
        </w:rPr>
      </w:pPr>
      <w:r w:rsidRPr="003E3BFE">
        <w:rPr>
          <w:rFonts w:cs="Arial"/>
        </w:rPr>
        <w:t>v ochrannom pásme inžinierskych sietí je potrebné tieto práce vykonať ručným spôsobom,</w:t>
      </w:r>
    </w:p>
    <w:p w14:paraId="5994B726" w14:textId="77777777" w:rsidR="00A77866" w:rsidRPr="003E3BFE" w:rsidRDefault="00A77866" w:rsidP="004E087D">
      <w:pPr>
        <w:pStyle w:val="Text"/>
        <w:numPr>
          <w:ilvl w:val="0"/>
          <w:numId w:val="18"/>
        </w:numPr>
        <w:rPr>
          <w:rFonts w:cs="Arial"/>
        </w:rPr>
      </w:pPr>
      <w:r w:rsidRPr="003E3BFE">
        <w:rPr>
          <w:rFonts w:cs="Arial"/>
        </w:rPr>
        <w:t>stavebné ryhy a  jamy vo väčších hĺbkach ako 1,3 m sa musia dostatočne zabezpečiť pažením proti zosuvu a ohradiť,</w:t>
      </w:r>
    </w:p>
    <w:p w14:paraId="394313C2" w14:textId="77777777" w:rsidR="00A77866" w:rsidRPr="003E3BFE" w:rsidRDefault="00A77866" w:rsidP="004E087D">
      <w:pPr>
        <w:pStyle w:val="Text"/>
        <w:numPr>
          <w:ilvl w:val="0"/>
          <w:numId w:val="18"/>
        </w:numPr>
        <w:rPr>
          <w:rFonts w:cs="Arial"/>
        </w:rPr>
      </w:pPr>
      <w:r w:rsidRPr="003E3BFE">
        <w:rPr>
          <w:rFonts w:cs="Arial"/>
        </w:rPr>
        <w:t>pádu osôb do stavebnej jamy sa musí zabrániť ohradením po obvode stavebnej jamy (dvojtyčové min. 1 m vysoké so zarážkou),</w:t>
      </w:r>
    </w:p>
    <w:p w14:paraId="5D59C2FB" w14:textId="77777777" w:rsidR="00A77866" w:rsidRPr="003E3BFE" w:rsidRDefault="00A77866" w:rsidP="004E087D">
      <w:pPr>
        <w:pStyle w:val="Text"/>
        <w:numPr>
          <w:ilvl w:val="0"/>
          <w:numId w:val="18"/>
        </w:numPr>
        <w:rPr>
          <w:rFonts w:cs="Arial"/>
        </w:rPr>
      </w:pPr>
      <w:r w:rsidRPr="003E3BFE">
        <w:rPr>
          <w:rFonts w:cs="Arial"/>
        </w:rPr>
        <w:t xml:space="preserve">pri prácach vo výškach musia byť pracovníci chránení kolektívnymi prostriedkami (dostatočne únosným zábradlím, ochranným lešením) alebo osobnými ochrannými a istiacimi prostriedkami (napr. pásmo s lanom alebo bezpečnostný postroj s lanom),  </w:t>
      </w:r>
    </w:p>
    <w:p w14:paraId="5799F84A" w14:textId="77777777" w:rsidR="00A77866" w:rsidRPr="003E3BFE" w:rsidRDefault="00A77866" w:rsidP="004E087D">
      <w:pPr>
        <w:pStyle w:val="Text"/>
        <w:numPr>
          <w:ilvl w:val="0"/>
          <w:numId w:val="18"/>
        </w:numPr>
        <w:rPr>
          <w:rFonts w:cs="Arial"/>
        </w:rPr>
      </w:pPr>
      <w:r w:rsidRPr="003E3BFE">
        <w:rPr>
          <w:rFonts w:cs="Arial"/>
        </w:rPr>
        <w:t>pri výjazde áut zo staveniska je potrebné zabezpečiť čistenie vozidiel tak, aby nedošlo k znečisteniu verejných komunikácií. Prístupové komunikácie, pracovné plochy a pod. sa musia po celý čas výstavby na stavenisku udržiavať v bezpečnom stave.</w:t>
      </w:r>
    </w:p>
    <w:p w14:paraId="48D7184F" w14:textId="77777777" w:rsidR="00A77866" w:rsidRPr="003E3BFE" w:rsidRDefault="00A77866" w:rsidP="004E087D">
      <w:pPr>
        <w:pStyle w:val="Text"/>
        <w:numPr>
          <w:ilvl w:val="0"/>
          <w:numId w:val="18"/>
        </w:numPr>
        <w:rPr>
          <w:rFonts w:cs="Arial"/>
        </w:rPr>
      </w:pPr>
      <w:r w:rsidRPr="003E3BFE">
        <w:rPr>
          <w:rFonts w:cs="Arial"/>
        </w:rPr>
        <w:t>všetky vstupy na stavenisko, montážne priestory a prístupové cesty musia byť osvetlené a označené bezpečnostnými značkami. Oplotenie staveniska musí mať uzamykateľné vstupy a výstupy.</w:t>
      </w:r>
    </w:p>
    <w:p w14:paraId="7ECC57FA" w14:textId="77777777" w:rsidR="00A77866" w:rsidRPr="003E3BFE" w:rsidRDefault="00A77866" w:rsidP="004E087D">
      <w:pPr>
        <w:pStyle w:val="Text"/>
        <w:numPr>
          <w:ilvl w:val="0"/>
          <w:numId w:val="18"/>
        </w:numPr>
        <w:rPr>
          <w:rFonts w:cs="Arial"/>
        </w:rPr>
      </w:pPr>
      <w:r w:rsidRPr="003E3BFE">
        <w:rPr>
          <w:rFonts w:cs="Arial"/>
        </w:rPr>
        <w:t>skládky, sklady a jednotlivé miesta na uskladnenie materiálu sa nesmú umiestňovať na verejných komunikáciách a v priestoroch trvalo ohrozovaných dopravou bremien. Pri skladovaní materiálov sa musí zaistiť ich bezpečný prísun a odber v súlade s postupom stavebných prác,</w:t>
      </w:r>
    </w:p>
    <w:p w14:paraId="00580464" w14:textId="77777777" w:rsidR="00A77866" w:rsidRPr="003E3BFE" w:rsidRDefault="00A77866" w:rsidP="004E087D">
      <w:pPr>
        <w:pStyle w:val="Text"/>
        <w:numPr>
          <w:ilvl w:val="0"/>
          <w:numId w:val="18"/>
        </w:numPr>
        <w:rPr>
          <w:rFonts w:cs="Arial"/>
        </w:rPr>
      </w:pPr>
      <w:r w:rsidRPr="003E3BFE">
        <w:rPr>
          <w:rFonts w:cs="Arial"/>
        </w:rPr>
        <w:t>stavenisko sa musí zabezpečiť aj v čase, keď sa na ňom nepracuje,</w:t>
      </w:r>
    </w:p>
    <w:p w14:paraId="4BAD1977" w14:textId="77777777" w:rsidR="00A77866" w:rsidRPr="003E3BFE" w:rsidRDefault="00A77866" w:rsidP="004E087D">
      <w:pPr>
        <w:pStyle w:val="Text"/>
        <w:numPr>
          <w:ilvl w:val="0"/>
          <w:numId w:val="18"/>
        </w:numPr>
        <w:rPr>
          <w:rFonts w:cs="Arial"/>
        </w:rPr>
      </w:pPr>
      <w:r w:rsidRPr="003E3BFE">
        <w:rPr>
          <w:rFonts w:cs="Arial"/>
        </w:rPr>
        <w:t>každé dočasné elektrické zariadenie sa musí vypínať nielen v čase pracovného kľudu, ale aj v pracovnej dobe, pokiaľ nie je jeho zapojenie potrebné z prevádzkových alebo bezpečnostných dôvodov,</w:t>
      </w:r>
    </w:p>
    <w:p w14:paraId="4AB6B95B" w14:textId="77777777" w:rsidR="00A77866" w:rsidRPr="003E3BFE" w:rsidRDefault="00A77866" w:rsidP="004E087D">
      <w:pPr>
        <w:pStyle w:val="Text"/>
        <w:numPr>
          <w:ilvl w:val="0"/>
          <w:numId w:val="18"/>
        </w:numPr>
        <w:rPr>
          <w:rFonts w:cs="Arial"/>
        </w:rPr>
      </w:pPr>
      <w:r w:rsidRPr="003E3BFE">
        <w:rPr>
          <w:rFonts w:cs="Arial"/>
        </w:rPr>
        <w:t>pri stavebných prácach za zníženej viditeľnosti sa musí, v závislosti od druhu prác, zabezpečiť dostatočné osvetlenie,</w:t>
      </w:r>
    </w:p>
    <w:p w14:paraId="5EF1B917" w14:textId="77777777" w:rsidR="00A77866" w:rsidRPr="003E3BFE" w:rsidRDefault="00A77866" w:rsidP="004E087D">
      <w:pPr>
        <w:pStyle w:val="Text"/>
        <w:numPr>
          <w:ilvl w:val="0"/>
          <w:numId w:val="18"/>
        </w:numPr>
        <w:rPr>
          <w:rFonts w:cs="Arial"/>
        </w:rPr>
      </w:pPr>
      <w:r w:rsidRPr="003E3BFE">
        <w:rPr>
          <w:rFonts w:cs="Arial"/>
        </w:rPr>
        <w:t>pri prácach vykonávaných na verejných komunikáciách, ktoré z prevádzkových dôvodov nemožno ohradiť, je potrebné zaistiť bezpečnosť prevádzky alebo osôb napr. riadením prevádzky, strážením alebo svetelným riadením dopravy,</w:t>
      </w:r>
    </w:p>
    <w:p w14:paraId="7A5689CF" w14:textId="77777777" w:rsidR="00A77866" w:rsidRPr="003E3BFE" w:rsidRDefault="00A77866" w:rsidP="004E087D">
      <w:pPr>
        <w:pStyle w:val="Text"/>
        <w:numPr>
          <w:ilvl w:val="0"/>
          <w:numId w:val="18"/>
        </w:numPr>
        <w:rPr>
          <w:rFonts w:cs="Arial"/>
        </w:rPr>
      </w:pPr>
      <w:r w:rsidRPr="003E3BFE">
        <w:rPr>
          <w:rFonts w:cs="Arial"/>
        </w:rPr>
        <w:t xml:space="preserve">na stavenisku musí byť okrem projektovej dokumentácie potrebnej na uskutočňovanie stavby aj </w:t>
      </w:r>
      <w:proofErr w:type="spellStart"/>
      <w:r w:rsidRPr="003E3BFE">
        <w:rPr>
          <w:rFonts w:cs="Arial"/>
        </w:rPr>
        <w:t>zhotoviteľská</w:t>
      </w:r>
      <w:proofErr w:type="spellEnd"/>
      <w:r w:rsidRPr="003E3BFE">
        <w:rPr>
          <w:rFonts w:cs="Arial"/>
        </w:rPr>
        <w:t xml:space="preserve"> dokumentácia, návody a pravidlá o bezpečnosti a ochrane zdravia pri práci potrebné na bezpečný výkon práce. Súčasťou </w:t>
      </w:r>
      <w:proofErr w:type="spellStart"/>
      <w:r w:rsidRPr="003E3BFE">
        <w:rPr>
          <w:rFonts w:cs="Arial"/>
        </w:rPr>
        <w:t>zhotoviteľskej</w:t>
      </w:r>
      <w:proofErr w:type="spellEnd"/>
      <w:r w:rsidRPr="003E3BFE">
        <w:rPr>
          <w:rFonts w:cs="Arial"/>
        </w:rPr>
        <w:t xml:space="preserve"> dokumentácie je technologický postup stavebných prác vo vzťahu k zaisteniu bezpečnosti a ochrany zdravia pri práci</w:t>
      </w:r>
    </w:p>
    <w:p w14:paraId="64F1BDF6" w14:textId="77777777" w:rsidR="00A77866" w:rsidRPr="003E3BFE" w:rsidRDefault="00A77866" w:rsidP="004E087D">
      <w:pPr>
        <w:pStyle w:val="Text"/>
        <w:numPr>
          <w:ilvl w:val="0"/>
          <w:numId w:val="18"/>
        </w:numPr>
        <w:rPr>
          <w:rFonts w:cs="Arial"/>
          <w:b/>
        </w:rPr>
      </w:pPr>
      <w:r w:rsidRPr="003E3BFE">
        <w:rPr>
          <w:rFonts w:cs="Arial"/>
        </w:rPr>
        <w:t xml:space="preserve">ak stavebné práce na stavenisku bude vykonávať viac ako jedna právnická resp. fyzická osoba, stavebník v zmysle nariadenia vlády SR č. 396/2006 Z. z. zabezpečí pred zriadením staveniska vypracovanie </w:t>
      </w:r>
      <w:r w:rsidRPr="003E3BFE">
        <w:rPr>
          <w:rFonts w:cs="Arial"/>
          <w:b/>
        </w:rPr>
        <w:t xml:space="preserve">plánu bezpečnosti a ochrany zdravia pri práci </w:t>
      </w:r>
      <w:r w:rsidRPr="003E3BFE">
        <w:rPr>
          <w:rFonts w:cs="Arial"/>
        </w:rPr>
        <w:t>a ustanovenie koordinátora dokumentácie ako aj koordinátora bezpečnosti práce.</w:t>
      </w:r>
    </w:p>
    <w:p w14:paraId="710F8943" w14:textId="77777777" w:rsidR="00A77866" w:rsidRPr="003E3BFE" w:rsidRDefault="00A77866" w:rsidP="00297164">
      <w:pPr>
        <w:pStyle w:val="Text"/>
      </w:pPr>
    </w:p>
    <w:p w14:paraId="2F1EDF10" w14:textId="77777777" w:rsidR="00A77866" w:rsidRPr="003E3BFE" w:rsidRDefault="00A77866" w:rsidP="00297164">
      <w:pPr>
        <w:pStyle w:val="Text"/>
      </w:pPr>
    </w:p>
    <w:p w14:paraId="4F243A24" w14:textId="19B55EA6" w:rsidR="00297164" w:rsidRPr="003E3BFE" w:rsidRDefault="00A77866" w:rsidP="00A77866">
      <w:pPr>
        <w:pStyle w:val="Nadpis2"/>
      </w:pPr>
      <w:bookmarkStart w:id="114" w:name="_Toc113914925"/>
      <w:bookmarkStart w:id="115" w:name="_Toc159853446"/>
      <w:r w:rsidRPr="003E3BFE">
        <w:t>POVINNOSŤ OBOZNÁMIŤ PRACOVNÍKOV ZÚČASTNENÝCH NA VÝSTAVBE S BEZPEČNOSTNÝMI, PREVADZKOVÝMI A PROTIPOŽIARNÝMI PRAVIDLAMI PLATNÝMI V PREVADZKOVANÝCH STAVEBNÝCH OBJEKTOCH ALEBO PREVÁDZKOVÝCH SÚBOROCH</w:t>
      </w:r>
      <w:bookmarkEnd w:id="114"/>
      <w:bookmarkEnd w:id="115"/>
    </w:p>
    <w:p w14:paraId="3BD7442E" w14:textId="5150459D" w:rsidR="00297164" w:rsidRPr="003E3BFE" w:rsidRDefault="00297164" w:rsidP="00297164">
      <w:pPr>
        <w:pStyle w:val="Text"/>
      </w:pPr>
      <w:r w:rsidRPr="003E3BFE">
        <w:t>Pred začatím prác musia byť všetci pracovníci na stavbe poučení o bezpečnostných predpisoch pre všetky práce, ktoré prichádzajú do úvahy. Tieto opatrenia musia byť riadne zaisten</w:t>
      </w:r>
      <w:r w:rsidR="007F0010">
        <w:t>é</w:t>
      </w:r>
      <w:r w:rsidRPr="003E3BFE">
        <w:t xml:space="preserve"> a kontrolovan</w:t>
      </w:r>
      <w:r w:rsidR="007F0010">
        <w:t>é</w:t>
      </w:r>
      <w:r w:rsidRPr="003E3BFE">
        <w:t>.</w:t>
      </w:r>
    </w:p>
    <w:p w14:paraId="4C5F6F07" w14:textId="5779BE9E" w:rsidR="00297164" w:rsidRPr="003E3BFE" w:rsidRDefault="00297164" w:rsidP="00297164">
      <w:pPr>
        <w:pStyle w:val="Text"/>
      </w:pPr>
      <w:r w:rsidRPr="003E3BFE">
        <w:t xml:space="preserve">Všetci pracovníci musia používať predpísané ochranné pomôcky. Na pracovisku musí byť udržiavaný poriadok a čistota. Musí sa dbať </w:t>
      </w:r>
      <w:r w:rsidR="007F0010">
        <w:t xml:space="preserve">na </w:t>
      </w:r>
      <w:r w:rsidRPr="003E3BFE">
        <w:t>ochran</w:t>
      </w:r>
      <w:r w:rsidR="007F0010">
        <w:t>u</w:t>
      </w:r>
      <w:r w:rsidRPr="003E3BFE">
        <w:t xml:space="preserve"> proti požiaru a protipožiarne pomôcky sa mus</w:t>
      </w:r>
      <w:r w:rsidR="007F0010">
        <w:t>ia</w:t>
      </w:r>
      <w:r w:rsidRPr="003E3BFE">
        <w:t xml:space="preserve"> udržiavať v pohotovosti.</w:t>
      </w:r>
    </w:p>
    <w:p w14:paraId="043342FA" w14:textId="7492AA15" w:rsidR="00297164" w:rsidRPr="003E3BFE" w:rsidRDefault="00297164" w:rsidP="00297164">
      <w:pPr>
        <w:pStyle w:val="Text"/>
      </w:pPr>
      <w:r w:rsidRPr="003E3BFE">
        <w:t>U vedúceho stavby alebo v miestnosti ním určenej musí byť umiestnená lekárnička prvej pomoci. V prípade úrazu lekárske ošetrenie bude poskytnuté v nemocnici. Pri telefóne vedúceho musí byť vyvesený prehľad telefónnych čísel núdzového volania požiarnej služby, zdravotníckej prvej pomoci, polície, vodárni, elektrárni, plynárni a pod.</w:t>
      </w:r>
    </w:p>
    <w:p w14:paraId="36088D3B" w14:textId="77777777" w:rsidR="0089641B" w:rsidRPr="003E3BFE" w:rsidRDefault="0089641B" w:rsidP="00297164">
      <w:pPr>
        <w:pStyle w:val="Text"/>
      </w:pPr>
    </w:p>
    <w:p w14:paraId="3D9D25B8" w14:textId="475F01C6" w:rsidR="00297164" w:rsidRPr="003E3BFE" w:rsidRDefault="0089641B" w:rsidP="0089641B">
      <w:pPr>
        <w:pStyle w:val="Nadpis2"/>
      </w:pPr>
      <w:bookmarkStart w:id="116" w:name="_Toc113914926"/>
      <w:bookmarkStart w:id="117" w:name="_Toc159853447"/>
      <w:r w:rsidRPr="003E3BFE">
        <w:lastRenderedPageBreak/>
        <w:t>PODMIENKY POŽIARNEJ BEZPEČNOSTI PREVÁDZKY A BUDOVANEJ STAVBY</w:t>
      </w:r>
      <w:bookmarkEnd w:id="116"/>
      <w:bookmarkEnd w:id="117"/>
    </w:p>
    <w:p w14:paraId="50BCE6D3" w14:textId="77777777" w:rsidR="00297164" w:rsidRPr="003E3BFE" w:rsidRDefault="00297164" w:rsidP="00297164">
      <w:pPr>
        <w:pStyle w:val="Text"/>
      </w:pPr>
      <w:r w:rsidRPr="003E3BFE">
        <w:t>Zabezpečenie požiarnej ochrany staveniska musí byť zrealizované v súlade s uvedenými STN a vyhláškami MVSR:</w:t>
      </w:r>
    </w:p>
    <w:p w14:paraId="79F00477" w14:textId="77777777" w:rsidR="00297164" w:rsidRPr="003E3BFE" w:rsidRDefault="00297164" w:rsidP="004E087D">
      <w:pPr>
        <w:pStyle w:val="Text"/>
        <w:numPr>
          <w:ilvl w:val="0"/>
          <w:numId w:val="2"/>
        </w:numPr>
      </w:pPr>
      <w:r w:rsidRPr="003E3BFE">
        <w:t xml:space="preserve">STN 92 0201 – 1,2,3,4,  STN 73 0875,  STN 73 0873,  STN 73 0818,  STN 92  0202-1, </w:t>
      </w:r>
    </w:p>
    <w:p w14:paraId="07E844F1" w14:textId="77777777" w:rsidR="00297164" w:rsidRPr="003E3BFE" w:rsidRDefault="00297164" w:rsidP="004E087D">
      <w:pPr>
        <w:pStyle w:val="Text"/>
        <w:numPr>
          <w:ilvl w:val="0"/>
          <w:numId w:val="2"/>
        </w:numPr>
      </w:pPr>
      <w:r w:rsidRPr="003E3BFE">
        <w:t xml:space="preserve">Vyhláška Ministerstva vnútra Slovenskej republiky č. 94/2004 Z. z., </w:t>
      </w:r>
    </w:p>
    <w:p w14:paraId="74A980D4" w14:textId="77777777" w:rsidR="00297164" w:rsidRPr="003E3BFE" w:rsidRDefault="00297164" w:rsidP="004E087D">
      <w:pPr>
        <w:pStyle w:val="Text"/>
        <w:numPr>
          <w:ilvl w:val="0"/>
          <w:numId w:val="2"/>
        </w:numPr>
      </w:pPr>
      <w:r w:rsidRPr="003E3BFE">
        <w:t xml:space="preserve">Vyhláška Ministerstva vnútra Slovenskej republiky č. 96/2004 Z. z., </w:t>
      </w:r>
    </w:p>
    <w:p w14:paraId="25C03676" w14:textId="5027C8F8" w:rsidR="00297164" w:rsidRPr="003E3BFE" w:rsidRDefault="00297164" w:rsidP="004E087D">
      <w:pPr>
        <w:pStyle w:val="Text"/>
        <w:numPr>
          <w:ilvl w:val="0"/>
          <w:numId w:val="2"/>
        </w:numPr>
      </w:pPr>
      <w:r w:rsidRPr="003E3BFE">
        <w:t>Vyhláška Ministerstva vnútra Slovenskej republiky č. 124/2000 Z. z.</w:t>
      </w:r>
    </w:p>
    <w:p w14:paraId="2155B6FD" w14:textId="77777777" w:rsidR="0089641B" w:rsidRPr="003E3BFE" w:rsidRDefault="0089641B" w:rsidP="0089641B">
      <w:pPr>
        <w:pStyle w:val="Text"/>
        <w:ind w:firstLine="0"/>
      </w:pPr>
    </w:p>
    <w:p w14:paraId="59F600A4" w14:textId="7CACA035" w:rsidR="00297164" w:rsidRPr="003E3BFE" w:rsidRDefault="0089641B" w:rsidP="0089641B">
      <w:pPr>
        <w:pStyle w:val="Nadpis2"/>
      </w:pPr>
      <w:bookmarkStart w:id="118" w:name="_Toc113914927"/>
      <w:bookmarkStart w:id="119" w:name="_Toc159853448"/>
      <w:r w:rsidRPr="003E3BFE">
        <w:t>PODMIENKY UDRŽIAVANIA ČISTOTY A PORIADKU NA PRIĽAHLÝCH CHODNÍKOCH</w:t>
      </w:r>
      <w:bookmarkEnd w:id="118"/>
      <w:bookmarkEnd w:id="119"/>
    </w:p>
    <w:p w14:paraId="4D83811F" w14:textId="77777777" w:rsidR="00297164" w:rsidRPr="003E3BFE" w:rsidRDefault="00297164" w:rsidP="00297164">
      <w:pPr>
        <w:pStyle w:val="Text"/>
      </w:pPr>
      <w:r w:rsidRPr="003E3BFE">
        <w:t>Vozidlá vychádzajúci zo staveniska musí byť riadne očistené, aby nedochádzalo k znečisťovaniu verejných komunikácií najmä zeminou, betónovou zmesou a pod. Prípadné znečistenia verejných komunikácií a chodníkov musia byť pravidelne odstraňované. Vozidlá dopravujúce sypké materiály musia používať na zakrytie hmôt plachty, vybúranú suť je nutné v prípade zvýšenej prašnosti kropiť.</w:t>
      </w:r>
    </w:p>
    <w:p w14:paraId="48FD7188" w14:textId="61335025" w:rsidR="00297164" w:rsidRPr="003E3BFE" w:rsidRDefault="00297164" w:rsidP="00297164">
      <w:pPr>
        <w:pStyle w:val="Text"/>
      </w:pPr>
      <w:r w:rsidRPr="003E3BFE">
        <w:t>Na stavenisku - pri výjazde zo staveniska bude spevnená plocha výjazde využitá ako plocha pre mechanické dočistenie vozidiel odchádzajúcich zo stavby. Zhotoviteľ stavby zabezpečí techniku (kropiaca voz a vozidlo s kefami na čistenie komunikácií), ktorá v prípade potreby bude odstraňovať nečistoty z verejných komunikácií a chodníkov.</w:t>
      </w:r>
    </w:p>
    <w:p w14:paraId="08967895" w14:textId="28338EEE" w:rsidR="00CF7C64" w:rsidRPr="003E3BFE" w:rsidRDefault="00CF7C64" w:rsidP="00297164">
      <w:pPr>
        <w:pStyle w:val="Text"/>
      </w:pPr>
    </w:p>
    <w:p w14:paraId="1C465285" w14:textId="7C24927C" w:rsidR="00CF7C64" w:rsidRPr="003E3BFE" w:rsidRDefault="00CF7C64" w:rsidP="00CF7C64">
      <w:pPr>
        <w:pStyle w:val="Nadpis2"/>
      </w:pPr>
      <w:bookmarkStart w:id="120" w:name="_Toc159853449"/>
      <w:r w:rsidRPr="003E3BFE">
        <w:t>TELEFÓN</w:t>
      </w:r>
      <w:r w:rsidR="006676BE">
        <w:t>N</w:t>
      </w:r>
      <w:r w:rsidRPr="003E3BFE">
        <w:t>E ČÍSLA STAVBY</w:t>
      </w:r>
      <w:bookmarkEnd w:id="120"/>
    </w:p>
    <w:p w14:paraId="50D87EF9" w14:textId="77777777" w:rsidR="00CF7C64" w:rsidRPr="003E3BFE" w:rsidRDefault="00CF7C64" w:rsidP="00CF7C64">
      <w:pPr>
        <w:pStyle w:val="Text"/>
      </w:pPr>
      <w:r w:rsidRPr="003E3BFE">
        <w:t>Jedná sa o oboznamujúcu povinnosť stavebného dozoru (resp. povereného pracovníka stavby), viažuca sa k pracovníkom zúčastneným na výstavbe polyfunkčného bytového domu t.j. zabezpečenie ich informovanosti o bezpečnostných, prevádzkových a protipožiarnych pravidlách platných na zriadenom stavenisku počas prác, včítane znalosti základných telefónnych čísiel.</w:t>
      </w:r>
    </w:p>
    <w:p w14:paraId="1C8BFB50" w14:textId="77777777" w:rsidR="00CF7C64" w:rsidRPr="003E3BFE" w:rsidRDefault="00CF7C64" w:rsidP="00CF7C64">
      <w:pPr>
        <w:pStyle w:val="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tblGrid>
      <w:tr w:rsidR="00CF7C64" w:rsidRPr="003E3BFE" w14:paraId="0900F029"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1E1439FA" w14:textId="77777777" w:rsidR="00CF7C64" w:rsidRPr="003E3BFE" w:rsidRDefault="00CF7C64" w:rsidP="00CF7C64">
            <w:pPr>
              <w:jc w:val="left"/>
              <w:rPr>
                <w:rFonts w:cs="Arial"/>
                <w:sz w:val="18"/>
                <w:szCs w:val="18"/>
                <w:lang w:eastAsia="en-US"/>
              </w:rPr>
            </w:pPr>
            <w:r w:rsidRPr="003E3BFE">
              <w:rPr>
                <w:rFonts w:cs="Arial"/>
                <w:b/>
                <w:bCs/>
                <w:sz w:val="18"/>
                <w:szCs w:val="18"/>
                <w:lang w:eastAsia="en-US"/>
              </w:rPr>
              <w:t>a, Tiesňové volania:</w:t>
            </w:r>
            <w:r w:rsidRPr="003E3BFE">
              <w:rPr>
                <w:rFonts w:cs="Arial"/>
                <w:sz w:val="18"/>
                <w:szCs w:val="18"/>
                <w:lang w:eastAsia="en-US"/>
              </w:rPr>
              <w:br/>
              <w:t>SOS Tiesňové volania                                   112</w:t>
            </w:r>
            <w:r w:rsidRPr="003E3BFE">
              <w:rPr>
                <w:rFonts w:cs="Arial"/>
                <w:sz w:val="18"/>
                <w:szCs w:val="18"/>
                <w:lang w:eastAsia="en-US"/>
              </w:rPr>
              <w:br/>
              <w:t>Polícia                                                            158</w:t>
            </w:r>
            <w:r w:rsidRPr="003E3BFE">
              <w:rPr>
                <w:rFonts w:cs="Arial"/>
                <w:sz w:val="18"/>
                <w:szCs w:val="18"/>
                <w:lang w:eastAsia="en-US"/>
              </w:rPr>
              <w:br/>
              <w:t>Mestská polícia                                              159</w:t>
            </w:r>
            <w:r w:rsidRPr="003E3BFE">
              <w:rPr>
                <w:rFonts w:cs="Arial"/>
                <w:sz w:val="18"/>
                <w:szCs w:val="18"/>
                <w:lang w:eastAsia="en-US"/>
              </w:rPr>
              <w:br/>
              <w:t>Záchranná zdravotná služba                          155</w:t>
            </w:r>
            <w:r w:rsidRPr="003E3BFE">
              <w:rPr>
                <w:rFonts w:cs="Arial"/>
                <w:sz w:val="18"/>
                <w:szCs w:val="18"/>
                <w:lang w:eastAsia="en-US"/>
              </w:rPr>
              <w:br/>
              <w:t>Hasičský a záchranný zbor                            150</w:t>
            </w:r>
          </w:p>
        </w:tc>
      </w:tr>
      <w:tr w:rsidR="00CF7C64" w:rsidRPr="003E3BFE" w14:paraId="56BF79C5"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335B75B5" w14:textId="77777777" w:rsidR="00CF7C64" w:rsidRPr="003E3BFE" w:rsidRDefault="00CF7C64" w:rsidP="00CF7C64">
            <w:pPr>
              <w:jc w:val="left"/>
              <w:rPr>
                <w:rFonts w:cs="Arial"/>
                <w:sz w:val="18"/>
                <w:szCs w:val="18"/>
                <w:lang w:eastAsia="en-US"/>
              </w:rPr>
            </w:pPr>
            <w:r w:rsidRPr="003E3BFE">
              <w:rPr>
                <w:rFonts w:cs="Arial"/>
                <w:b/>
                <w:bCs/>
                <w:sz w:val="18"/>
                <w:szCs w:val="18"/>
                <w:lang w:eastAsia="en-US"/>
              </w:rPr>
              <w:t>b, Poruchové služby:</w:t>
            </w:r>
            <w:r w:rsidRPr="003E3BFE">
              <w:rPr>
                <w:rFonts w:cs="Arial"/>
                <w:sz w:val="18"/>
                <w:szCs w:val="18"/>
                <w:lang w:eastAsia="en-US"/>
              </w:rPr>
              <w:br/>
              <w:t>Poruchy - plyn                                                 0850 111 727</w:t>
            </w:r>
            <w:r w:rsidRPr="003E3BFE">
              <w:rPr>
                <w:rFonts w:cs="Arial"/>
                <w:sz w:val="18"/>
                <w:szCs w:val="18"/>
                <w:lang w:eastAsia="en-US"/>
              </w:rPr>
              <w:br/>
              <w:t>Poruchy - elektrický prúd                                 0850 111 555</w:t>
            </w:r>
            <w:r w:rsidRPr="003E3BFE">
              <w:rPr>
                <w:rFonts w:cs="Arial"/>
                <w:sz w:val="18"/>
                <w:szCs w:val="18"/>
                <w:lang w:eastAsia="en-US"/>
              </w:rPr>
              <w:br/>
              <w:t>Poruchy - voda                                                0800 121 333</w:t>
            </w:r>
            <w:r w:rsidRPr="003E3BFE">
              <w:rPr>
                <w:rFonts w:cs="Arial"/>
                <w:sz w:val="18"/>
                <w:szCs w:val="18"/>
                <w:lang w:eastAsia="en-US"/>
              </w:rPr>
              <w:br/>
              <w:t>Poruchy - verejné osvetlenie                           02/63 81 01 51</w:t>
            </w:r>
          </w:p>
        </w:tc>
      </w:tr>
      <w:tr w:rsidR="00CF7C64" w:rsidRPr="003E3BFE" w14:paraId="13114BBD"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26B1EE57" w14:textId="77777777" w:rsidR="00CF7C64" w:rsidRPr="003E3BFE" w:rsidRDefault="00CF7C64" w:rsidP="00CF7C64">
            <w:pPr>
              <w:jc w:val="left"/>
              <w:rPr>
                <w:rFonts w:cs="Arial"/>
                <w:sz w:val="18"/>
                <w:szCs w:val="18"/>
                <w:lang w:eastAsia="en-US"/>
              </w:rPr>
            </w:pPr>
            <w:r w:rsidRPr="003E3BFE">
              <w:rPr>
                <w:rFonts w:cs="Arial"/>
                <w:b/>
                <w:bCs/>
                <w:sz w:val="18"/>
                <w:szCs w:val="18"/>
                <w:lang w:eastAsia="en-US"/>
              </w:rPr>
              <w:t>c, Lekárska pohotovosť:</w:t>
            </w:r>
            <w:r w:rsidRPr="003E3BFE">
              <w:rPr>
                <w:rFonts w:cs="Arial"/>
                <w:sz w:val="18"/>
                <w:szCs w:val="18"/>
                <w:lang w:eastAsia="en-US"/>
              </w:rPr>
              <w:br/>
              <w:t>Ambulancia rýchlej zdravotnej pomoci            02/44 68 02 0</w:t>
            </w:r>
            <w:r w:rsidRPr="003E3BFE">
              <w:rPr>
                <w:rFonts w:cs="Arial"/>
                <w:sz w:val="18"/>
                <w:szCs w:val="18"/>
                <w:lang w:eastAsia="en-US"/>
              </w:rPr>
              <w:br/>
              <w:t>Pohotovosť pre dospelých:</w:t>
            </w:r>
            <w:r w:rsidRPr="003E3BFE">
              <w:rPr>
                <w:rFonts w:cs="Arial"/>
                <w:sz w:val="18"/>
                <w:szCs w:val="18"/>
                <w:lang w:eastAsia="en-US"/>
              </w:rPr>
              <w:br/>
            </w:r>
            <w:proofErr w:type="spellStart"/>
            <w:r w:rsidRPr="003E3BFE">
              <w:rPr>
                <w:rFonts w:cs="Arial"/>
                <w:sz w:val="18"/>
                <w:szCs w:val="18"/>
                <w:lang w:eastAsia="en-US"/>
              </w:rPr>
              <w:t>Strečnianska</w:t>
            </w:r>
            <w:proofErr w:type="spellEnd"/>
            <w:r w:rsidRPr="003E3BFE">
              <w:rPr>
                <w:rFonts w:cs="Arial"/>
                <w:sz w:val="18"/>
                <w:szCs w:val="18"/>
                <w:lang w:eastAsia="en-US"/>
              </w:rPr>
              <w:t xml:space="preserve"> 13, Bratislava                            02/63 83 31 30</w:t>
            </w:r>
            <w:r w:rsidRPr="003E3BFE">
              <w:rPr>
                <w:rFonts w:cs="Arial"/>
                <w:sz w:val="18"/>
                <w:szCs w:val="18"/>
                <w:lang w:eastAsia="en-US"/>
              </w:rPr>
              <w:br/>
              <w:t>Ružinovská 10, Bratislava                              02/48 27 92 5</w:t>
            </w:r>
            <w:r w:rsidRPr="003E3BFE">
              <w:rPr>
                <w:rFonts w:cs="Arial"/>
                <w:sz w:val="18"/>
                <w:szCs w:val="18"/>
                <w:lang w:eastAsia="en-US"/>
              </w:rPr>
              <w:br/>
            </w:r>
          </w:p>
        </w:tc>
      </w:tr>
      <w:tr w:rsidR="00CF7C64" w:rsidRPr="003E3BFE" w14:paraId="42A7B7B0"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19934AC2" w14:textId="77777777" w:rsidR="00CF7C64" w:rsidRPr="003E3BFE" w:rsidRDefault="00CF7C64" w:rsidP="00CF7C64">
            <w:pPr>
              <w:jc w:val="left"/>
              <w:rPr>
                <w:rFonts w:cs="Arial"/>
                <w:sz w:val="18"/>
                <w:szCs w:val="18"/>
                <w:lang w:eastAsia="en-US"/>
              </w:rPr>
            </w:pPr>
            <w:r w:rsidRPr="003E3BFE">
              <w:rPr>
                <w:rFonts w:cs="Arial"/>
                <w:b/>
                <w:bCs/>
                <w:sz w:val="18"/>
                <w:szCs w:val="18"/>
                <w:lang w:eastAsia="en-US"/>
              </w:rPr>
              <w:t>d, Lekárne - stála pohotovostná služba:</w:t>
            </w:r>
            <w:r w:rsidRPr="003E3BFE">
              <w:rPr>
                <w:rFonts w:cs="Arial"/>
                <w:sz w:val="18"/>
                <w:szCs w:val="18"/>
                <w:lang w:eastAsia="en-US"/>
              </w:rPr>
              <w:br/>
              <w:t>Líščie údolie                                                     02/65 42 59 62</w:t>
            </w:r>
            <w:r w:rsidRPr="003E3BFE">
              <w:rPr>
                <w:rFonts w:cs="Arial"/>
                <w:sz w:val="18"/>
                <w:szCs w:val="18"/>
                <w:lang w:eastAsia="en-US"/>
              </w:rPr>
              <w:br/>
              <w:t>Nám. SNP                                                        02/54 43 29 52</w:t>
            </w:r>
            <w:r w:rsidRPr="003E3BFE">
              <w:rPr>
                <w:rFonts w:cs="Arial"/>
                <w:sz w:val="18"/>
                <w:szCs w:val="18"/>
                <w:lang w:eastAsia="en-US"/>
              </w:rPr>
              <w:br/>
              <w:t>Račianske mýto                                                02/44 45 52 91</w:t>
            </w:r>
            <w:r w:rsidRPr="003E3BFE">
              <w:rPr>
                <w:rFonts w:cs="Arial"/>
                <w:sz w:val="18"/>
                <w:szCs w:val="18"/>
                <w:lang w:eastAsia="en-US"/>
              </w:rPr>
              <w:br/>
              <w:t>Ružinovská 12                                                  02/43 33 11 43</w:t>
            </w:r>
            <w:r w:rsidRPr="003E3BFE">
              <w:rPr>
                <w:rFonts w:cs="Arial"/>
                <w:sz w:val="18"/>
                <w:szCs w:val="18"/>
                <w:lang w:eastAsia="en-US"/>
              </w:rPr>
              <w:br/>
            </w:r>
            <w:proofErr w:type="spellStart"/>
            <w:r w:rsidRPr="003E3BFE">
              <w:rPr>
                <w:rFonts w:cs="Arial"/>
                <w:sz w:val="18"/>
                <w:szCs w:val="18"/>
                <w:lang w:eastAsia="en-US"/>
              </w:rPr>
              <w:t>Strečnianska</w:t>
            </w:r>
            <w:proofErr w:type="spellEnd"/>
            <w:r w:rsidRPr="003E3BFE">
              <w:rPr>
                <w:rFonts w:cs="Arial"/>
                <w:sz w:val="18"/>
                <w:szCs w:val="18"/>
                <w:lang w:eastAsia="en-US"/>
              </w:rPr>
              <w:t xml:space="preserve"> 1                                                  02/63 83 58 68</w:t>
            </w:r>
          </w:p>
        </w:tc>
      </w:tr>
      <w:tr w:rsidR="00CF7C64" w:rsidRPr="003E3BFE" w14:paraId="4838448A"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315FEDF3" w14:textId="77777777" w:rsidR="00CF7C64" w:rsidRPr="003E3BFE" w:rsidRDefault="00CF7C64" w:rsidP="00CF7C64">
            <w:pPr>
              <w:autoSpaceDE w:val="0"/>
              <w:autoSpaceDN w:val="0"/>
              <w:adjustRightInd w:val="0"/>
              <w:jc w:val="left"/>
              <w:rPr>
                <w:b/>
                <w:sz w:val="18"/>
                <w:szCs w:val="18"/>
              </w:rPr>
            </w:pPr>
            <w:r w:rsidRPr="003E3BFE">
              <w:rPr>
                <w:b/>
                <w:sz w:val="18"/>
                <w:szCs w:val="18"/>
              </w:rPr>
              <w:t>e, Odvoz a likvidácia komunálneho odpadu:</w:t>
            </w:r>
          </w:p>
        </w:tc>
      </w:tr>
      <w:tr w:rsidR="00CF7C64" w:rsidRPr="003E3BFE" w14:paraId="6BFF234A" w14:textId="77777777" w:rsidTr="00CF7C64">
        <w:trPr>
          <w:jc w:val="center"/>
        </w:trPr>
        <w:tc>
          <w:tcPr>
            <w:tcW w:w="5382" w:type="dxa"/>
            <w:tcBorders>
              <w:top w:val="single" w:sz="4" w:space="0" w:color="auto"/>
              <w:left w:val="single" w:sz="4" w:space="0" w:color="auto"/>
              <w:bottom w:val="single" w:sz="4" w:space="0" w:color="auto"/>
              <w:right w:val="single" w:sz="4" w:space="0" w:color="auto"/>
            </w:tcBorders>
            <w:hideMark/>
          </w:tcPr>
          <w:p w14:paraId="31AA43FE" w14:textId="77777777" w:rsidR="00CF7C64" w:rsidRPr="003E3BFE" w:rsidRDefault="00CF7C64" w:rsidP="00CF7C64">
            <w:pPr>
              <w:autoSpaceDE w:val="0"/>
              <w:autoSpaceDN w:val="0"/>
              <w:adjustRightInd w:val="0"/>
              <w:jc w:val="left"/>
              <w:rPr>
                <w:sz w:val="18"/>
                <w:szCs w:val="18"/>
              </w:rPr>
            </w:pPr>
            <w:r w:rsidRPr="003E3BFE">
              <w:rPr>
                <w:sz w:val="18"/>
                <w:szCs w:val="18"/>
              </w:rPr>
              <w:t>(napr. OLO, a.s. BA)                                         02/5011 01 11</w:t>
            </w:r>
            <w:r w:rsidRPr="003E3BFE">
              <w:rPr>
                <w:b/>
                <w:sz w:val="18"/>
                <w:szCs w:val="18"/>
              </w:rPr>
              <w:t xml:space="preserve">     </w:t>
            </w:r>
          </w:p>
        </w:tc>
      </w:tr>
    </w:tbl>
    <w:p w14:paraId="4154FC42" w14:textId="77777777" w:rsidR="0089641B" w:rsidRPr="003E3BFE" w:rsidRDefault="0089641B" w:rsidP="00297164">
      <w:pPr>
        <w:pStyle w:val="Text"/>
      </w:pPr>
    </w:p>
    <w:p w14:paraId="3CE1DB2C" w14:textId="5285D0FE" w:rsidR="00297164" w:rsidRPr="003E3BFE" w:rsidRDefault="00297164" w:rsidP="0089641B">
      <w:pPr>
        <w:pStyle w:val="Nadpis1"/>
      </w:pPr>
      <w:bookmarkStart w:id="121" w:name="_Toc113914934"/>
      <w:bookmarkStart w:id="122" w:name="_Toc159853450"/>
      <w:r w:rsidRPr="003E3BFE">
        <w:t>PODMIENKY A NÁROKY NA USKUTOČŇOVANIE STAVBY</w:t>
      </w:r>
      <w:bookmarkEnd w:id="121"/>
      <w:bookmarkEnd w:id="122"/>
    </w:p>
    <w:p w14:paraId="40E66E8B" w14:textId="77777777" w:rsidR="0089641B" w:rsidRPr="003E3BFE" w:rsidRDefault="0089641B" w:rsidP="0089641B">
      <w:pPr>
        <w:pStyle w:val="Text"/>
        <w:rPr>
          <w:rFonts w:eastAsiaTheme="majorEastAsia"/>
        </w:rPr>
      </w:pPr>
    </w:p>
    <w:p w14:paraId="632B97E5" w14:textId="77777777" w:rsidR="0089641B" w:rsidRPr="003E3BFE" w:rsidRDefault="0089641B" w:rsidP="0089641B">
      <w:pPr>
        <w:pStyle w:val="Nadpis2"/>
      </w:pPr>
      <w:bookmarkStart w:id="123" w:name="_Toc159853451"/>
      <w:r w:rsidRPr="003E3BFE">
        <w:lastRenderedPageBreak/>
        <w:t>RIEŠENÉ ÚZEMIE</w:t>
      </w:r>
      <w:bookmarkEnd w:id="123"/>
    </w:p>
    <w:p w14:paraId="1A6F1E62" w14:textId="77777777" w:rsidR="0089641B" w:rsidRPr="003E3BFE" w:rsidRDefault="0089641B" w:rsidP="0089641B">
      <w:pPr>
        <w:pStyle w:val="Text"/>
      </w:pPr>
      <w:r w:rsidRPr="003E3BFE">
        <w:t>Stavba sa bude realizovať dodávateľským spôsobom. Stavenisko pre výstavbu bude odovzdané stavebníkom a prevzaté zhotoviteľom stavby v celom rozsahu a v jednom termíne.</w:t>
      </w:r>
      <w:r w:rsidRPr="003E3BFE">
        <w:rPr>
          <w:rFonts w:eastAsiaTheme="majorEastAsia"/>
        </w:rPr>
        <w:t xml:space="preserve"> </w:t>
      </w:r>
      <w:r w:rsidRPr="003E3BFE">
        <w:t>Pred začiatkom výstavby sa zabezpečí odstránenie existujúcich objektov na stavenisku</w:t>
      </w:r>
      <w:r w:rsidRPr="003E3BFE">
        <w:rPr>
          <w:rFonts w:eastAsiaTheme="majorEastAsia"/>
        </w:rPr>
        <w:t>.</w:t>
      </w:r>
      <w:r w:rsidRPr="003E3BFE">
        <w:t xml:space="preserve"> Pred začiatkom výstavby sa tiež zabezpečí výrub stromov v zmysle platného povolenia.</w:t>
      </w:r>
      <w:r w:rsidRPr="003E3BFE">
        <w:rPr>
          <w:rFonts w:eastAsiaTheme="majorEastAsia"/>
        </w:rPr>
        <w:t xml:space="preserve"> </w:t>
      </w:r>
      <w:r w:rsidRPr="003E3BFE">
        <w:t>Na začiatku výstavby sa stavenisko oplotí, vybudujú sa miesta pre odber elektrickej energie a vody pre stavebné účely, miesto pre zaústenie odpadových vôd a pre zabezpečenie pracovníkov stavby sa vybuduje objekt zariadenia staveniska zložený z obytných kontajnerov.</w:t>
      </w:r>
      <w:r w:rsidRPr="003E3BFE">
        <w:rPr>
          <w:rFonts w:eastAsiaTheme="majorEastAsia"/>
        </w:rPr>
        <w:t xml:space="preserve"> </w:t>
      </w:r>
      <w:r w:rsidRPr="003E3BFE">
        <w:t>Pred začatím stavebných prác sa preverí odpojenie starých inžinierskych sietí.</w:t>
      </w:r>
    </w:p>
    <w:p w14:paraId="33ED688C" w14:textId="77777777" w:rsidR="0089641B" w:rsidRPr="003E3BFE" w:rsidRDefault="0089641B" w:rsidP="0089641B">
      <w:pPr>
        <w:pStyle w:val="Text"/>
      </w:pPr>
      <w:r w:rsidRPr="003E3BFE">
        <w:t xml:space="preserve">Vzhľadom na znečistenie územia látkami ropného pôvodu je potrebné realizovať sanačný zásah. Ten bude časovo a priestorovo koordinovaný so zakladacími prácami, resp. bude vykonaný v predstihu pred stavebnými prácami. Ciele sanácie environmentálnej záťaže: </w:t>
      </w:r>
    </w:p>
    <w:p w14:paraId="35D09F9F" w14:textId="77777777" w:rsidR="0089641B" w:rsidRPr="003E3BFE" w:rsidRDefault="0089641B" w:rsidP="004E087D">
      <w:pPr>
        <w:pStyle w:val="Text"/>
        <w:numPr>
          <w:ilvl w:val="0"/>
          <w:numId w:val="14"/>
        </w:numPr>
      </w:pPr>
      <w:r w:rsidRPr="003E3BFE">
        <w:t xml:space="preserve">zneškodnenie znečistených zemín z podložia plánovanej stavby a to buď uložením na skládku zodpovedajúcej kategórie alebo ich dekontamináciou na dekontaminačnej ploche, v celom profile výkopu po základovú jamu v úrovni priemernej hladiny podzemnej vody, </w:t>
      </w:r>
    </w:p>
    <w:p w14:paraId="1F886BA8" w14:textId="77777777" w:rsidR="0089641B" w:rsidRPr="003E3BFE" w:rsidRDefault="0089641B" w:rsidP="004E087D">
      <w:pPr>
        <w:pStyle w:val="Text"/>
        <w:numPr>
          <w:ilvl w:val="0"/>
          <w:numId w:val="14"/>
        </w:numPr>
      </w:pPr>
      <w:r w:rsidRPr="003E3BFE">
        <w:t xml:space="preserve">eliminácia rizika šírenia sa znečistenia podzemnou vodou. </w:t>
      </w:r>
    </w:p>
    <w:p w14:paraId="4F96DE27" w14:textId="77777777" w:rsidR="0089641B" w:rsidRPr="003E3BFE" w:rsidRDefault="0089641B" w:rsidP="0089641B">
      <w:pPr>
        <w:pStyle w:val="Text"/>
        <w:rPr>
          <w:rFonts w:eastAsiaTheme="majorEastAsia"/>
        </w:rPr>
      </w:pPr>
      <w:r w:rsidRPr="003E3BFE">
        <w:rPr>
          <w:rFonts w:eastAsiaTheme="majorEastAsia"/>
        </w:rPr>
        <w:t>Výkopy sa zrealizujú nad úrovňou hladiny podzemnej vody, pričom sa zabezpečí stabilita časti stien stavebnej jamy pažením. Výkopok bude zo stavebnej jamy vyvážaný dopravnými prostriedkami na skládku. Pri výjazde dopravných prostriedkov zo staveniska sa zabezpečí čistenie kolies automobilov a prípadne aj čistenie komunikácie.</w:t>
      </w:r>
    </w:p>
    <w:p w14:paraId="69D55B00" w14:textId="2459DB20" w:rsidR="0089641B" w:rsidRPr="003E3BFE" w:rsidRDefault="0089641B" w:rsidP="0089641B">
      <w:pPr>
        <w:pStyle w:val="Text"/>
        <w:rPr>
          <w:rFonts w:eastAsiaTheme="majorEastAsia"/>
        </w:rPr>
      </w:pPr>
      <w:r w:rsidRPr="003E3BFE">
        <w:rPr>
          <w:rFonts w:eastAsiaTheme="majorEastAsia"/>
        </w:rPr>
        <w:t xml:space="preserve">Po dosiahnutí základovej škáry sa zrealizuje zlepšenie podložia a následne vyhotoví železobetónová základová doska, ktorá sa prepojí s betónovými stenami suterénu. Na výstavbu hrubej spodnej a vrchnej stavby sa predpokladá využitie vežových žeriavov. Vežové žeriavy sa navrhujú umiestniť do pôdorysu objektu na úroveň základovej škáry 1. PP a v stropných doskách vynechať montážne otvory pre vežu žeriava. Maximálna výška konštrukcie vežových žeriavov nepresiahne nadmorskú výšku </w:t>
      </w:r>
      <w:r w:rsidRPr="004713A7">
        <w:rPr>
          <w:rFonts w:eastAsiaTheme="majorEastAsia"/>
        </w:rPr>
        <w:t>+</w:t>
      </w:r>
      <w:r w:rsidR="001717D7" w:rsidRPr="004713A7">
        <w:rPr>
          <w:rFonts w:eastAsiaTheme="majorEastAsia"/>
        </w:rPr>
        <w:t>27,1</w:t>
      </w:r>
      <w:r w:rsidRPr="004713A7">
        <w:rPr>
          <w:rFonts w:eastAsiaTheme="majorEastAsia"/>
        </w:rPr>
        <w:t xml:space="preserve"> m (</w:t>
      </w:r>
      <w:r w:rsidR="001717D7" w:rsidRPr="004713A7">
        <w:rPr>
          <w:rFonts w:eastAsiaTheme="majorEastAsia"/>
        </w:rPr>
        <w:t>160,6</w:t>
      </w:r>
      <w:r w:rsidRPr="004713A7">
        <w:rPr>
          <w:rFonts w:eastAsiaTheme="majorEastAsia"/>
        </w:rPr>
        <w:t xml:space="preserve"> m n. m. </w:t>
      </w:r>
      <w:proofErr w:type="spellStart"/>
      <w:r w:rsidRPr="004713A7">
        <w:rPr>
          <w:rFonts w:eastAsiaTheme="majorEastAsia"/>
        </w:rPr>
        <w:t>Bpv</w:t>
      </w:r>
      <w:proofErr w:type="spellEnd"/>
      <w:r w:rsidRPr="004713A7">
        <w:rPr>
          <w:rFonts w:eastAsiaTheme="majorEastAsia"/>
        </w:rPr>
        <w:t>).</w:t>
      </w:r>
      <w:r w:rsidRPr="003E3BFE">
        <w:rPr>
          <w:rFonts w:eastAsiaTheme="majorEastAsia"/>
        </w:rPr>
        <w:t xml:space="preserve"> Najťažšie bremeno sa predpokladá schodiskové rameno s hmotnosťou 2 t. V prípade, že budú prefabrikované aj jednoramenné schodiská v ustupujúcich podlažiach (namiesto oceľovej konštrukcie), ktorých hmotnosť sa predpokladá 4t, bude žeriav Ž2 navrhnutý ako typ </w:t>
      </w:r>
      <w:proofErr w:type="spellStart"/>
      <w:r w:rsidRPr="003E3BFE">
        <w:rPr>
          <w:rFonts w:eastAsiaTheme="majorEastAsia"/>
        </w:rPr>
        <w:t>Liebherr</w:t>
      </w:r>
      <w:proofErr w:type="spellEnd"/>
      <w:r w:rsidRPr="003E3BFE">
        <w:rPr>
          <w:rFonts w:eastAsiaTheme="majorEastAsia"/>
        </w:rPr>
        <w:t xml:space="preserve"> 125 EC-B s tými istými výškovými a dĺžkovými parametrami, resp. budú schodiskové ramená, ktoré sú situované v polohe mimo dostatočnej nosnosti žeriava, rozdelené na dva kusy (na dve ramená s polovičnou šírkou).</w:t>
      </w:r>
    </w:p>
    <w:p w14:paraId="3911113A" w14:textId="77777777" w:rsidR="0089641B" w:rsidRPr="003E3BFE" w:rsidRDefault="0089641B" w:rsidP="0089641B">
      <w:pPr>
        <w:pStyle w:val="Text"/>
        <w:rPr>
          <w:rFonts w:eastAsiaTheme="majorEastAsia"/>
        </w:rPr>
      </w:pPr>
    </w:p>
    <w:tbl>
      <w:tblPr>
        <w:tblStyle w:val="Mriekatabuky"/>
        <w:tblW w:w="0" w:type="auto"/>
        <w:jc w:val="center"/>
        <w:tblLook w:val="04A0" w:firstRow="1" w:lastRow="0" w:firstColumn="1" w:lastColumn="0" w:noHBand="0" w:noVBand="1"/>
      </w:tblPr>
      <w:tblGrid>
        <w:gridCol w:w="2830"/>
        <w:gridCol w:w="1418"/>
        <w:gridCol w:w="1417"/>
        <w:gridCol w:w="2552"/>
        <w:gridCol w:w="1836"/>
      </w:tblGrid>
      <w:tr w:rsidR="0089641B" w:rsidRPr="003E3BFE" w14:paraId="6C0C087E" w14:textId="77777777" w:rsidTr="001A3619">
        <w:trPr>
          <w:jc w:val="center"/>
        </w:trPr>
        <w:tc>
          <w:tcPr>
            <w:tcW w:w="2830" w:type="dxa"/>
            <w:vAlign w:val="center"/>
          </w:tcPr>
          <w:p w14:paraId="5ECEAC12" w14:textId="77777777" w:rsidR="0089641B" w:rsidRPr="003E3BFE" w:rsidRDefault="0089641B" w:rsidP="001A3619">
            <w:pPr>
              <w:pStyle w:val="Text"/>
              <w:ind w:firstLine="0"/>
              <w:jc w:val="center"/>
              <w:rPr>
                <w:rFonts w:eastAsiaTheme="majorEastAsia"/>
              </w:rPr>
            </w:pPr>
            <w:r w:rsidRPr="003E3BFE">
              <w:rPr>
                <w:rFonts w:eastAsiaTheme="majorEastAsia"/>
              </w:rPr>
              <w:t>Typ žeriava</w:t>
            </w:r>
          </w:p>
        </w:tc>
        <w:tc>
          <w:tcPr>
            <w:tcW w:w="1418" w:type="dxa"/>
            <w:vAlign w:val="center"/>
          </w:tcPr>
          <w:p w14:paraId="39AC0BC0" w14:textId="77777777" w:rsidR="0089641B" w:rsidRPr="003E3BFE" w:rsidRDefault="0089641B" w:rsidP="001A3619">
            <w:pPr>
              <w:pStyle w:val="Text"/>
              <w:ind w:firstLine="0"/>
              <w:jc w:val="center"/>
              <w:rPr>
                <w:rFonts w:eastAsiaTheme="majorEastAsia"/>
              </w:rPr>
            </w:pPr>
            <w:r w:rsidRPr="003E3BFE">
              <w:rPr>
                <w:rFonts w:eastAsiaTheme="majorEastAsia"/>
              </w:rPr>
              <w:t>Maximálne vyloženie</w:t>
            </w:r>
          </w:p>
        </w:tc>
        <w:tc>
          <w:tcPr>
            <w:tcW w:w="1417" w:type="dxa"/>
            <w:vAlign w:val="center"/>
          </w:tcPr>
          <w:p w14:paraId="184B9D18" w14:textId="77777777" w:rsidR="0089641B" w:rsidRPr="003E3BFE" w:rsidRDefault="0089641B" w:rsidP="001A3619">
            <w:pPr>
              <w:pStyle w:val="Text"/>
              <w:ind w:firstLine="0"/>
              <w:jc w:val="center"/>
              <w:rPr>
                <w:rFonts w:eastAsiaTheme="majorEastAsia"/>
              </w:rPr>
            </w:pPr>
            <w:r w:rsidRPr="003E3BFE">
              <w:rPr>
                <w:rFonts w:eastAsiaTheme="majorEastAsia"/>
              </w:rPr>
              <w:t>Nosnosť</w:t>
            </w:r>
          </w:p>
        </w:tc>
        <w:tc>
          <w:tcPr>
            <w:tcW w:w="2552" w:type="dxa"/>
            <w:vAlign w:val="center"/>
          </w:tcPr>
          <w:p w14:paraId="27D65B1E" w14:textId="77777777" w:rsidR="0089641B" w:rsidRPr="003E3BFE" w:rsidRDefault="0089641B" w:rsidP="001A3619">
            <w:pPr>
              <w:pStyle w:val="Text"/>
              <w:ind w:firstLine="0"/>
              <w:jc w:val="center"/>
              <w:rPr>
                <w:rFonts w:eastAsiaTheme="majorEastAsia"/>
              </w:rPr>
            </w:pPr>
            <w:r w:rsidRPr="003E3BFE">
              <w:rPr>
                <w:rFonts w:eastAsiaTheme="majorEastAsia"/>
              </w:rPr>
              <w:t>Maximálna výška konštrukcie veže</w:t>
            </w:r>
          </w:p>
        </w:tc>
        <w:tc>
          <w:tcPr>
            <w:tcW w:w="1836" w:type="dxa"/>
            <w:vAlign w:val="center"/>
          </w:tcPr>
          <w:p w14:paraId="6572469E" w14:textId="77777777" w:rsidR="0089641B" w:rsidRPr="003E3BFE" w:rsidRDefault="0089641B" w:rsidP="001A3619">
            <w:pPr>
              <w:pStyle w:val="Text"/>
              <w:ind w:firstLine="0"/>
              <w:jc w:val="center"/>
              <w:rPr>
                <w:rFonts w:eastAsiaTheme="majorEastAsia"/>
              </w:rPr>
            </w:pPr>
            <w:r w:rsidRPr="003E3BFE">
              <w:rPr>
                <w:rFonts w:eastAsiaTheme="majorEastAsia"/>
              </w:rPr>
              <w:t>Spôsob osadenia</w:t>
            </w:r>
          </w:p>
        </w:tc>
      </w:tr>
      <w:tr w:rsidR="0089641B" w:rsidRPr="003E3BFE" w14:paraId="0B664A45" w14:textId="77777777" w:rsidTr="004713A7">
        <w:trPr>
          <w:jc w:val="center"/>
        </w:trPr>
        <w:tc>
          <w:tcPr>
            <w:tcW w:w="2830" w:type="dxa"/>
            <w:vAlign w:val="center"/>
          </w:tcPr>
          <w:p w14:paraId="24AEB599" w14:textId="45BD9448" w:rsidR="0089641B" w:rsidRPr="003E3BFE" w:rsidRDefault="0089641B" w:rsidP="001A3619">
            <w:pPr>
              <w:pStyle w:val="Text"/>
              <w:ind w:firstLine="0"/>
              <w:jc w:val="center"/>
              <w:rPr>
                <w:rFonts w:eastAsiaTheme="majorEastAsia"/>
              </w:rPr>
            </w:pPr>
            <w:r w:rsidRPr="003E3BFE">
              <w:rPr>
                <w:rFonts w:eastAsiaTheme="majorEastAsia"/>
              </w:rPr>
              <w:t>Ž</w:t>
            </w:r>
            <w:r w:rsidR="00DA4A02">
              <w:rPr>
                <w:rFonts w:eastAsiaTheme="majorEastAsia"/>
              </w:rPr>
              <w:t>1</w:t>
            </w:r>
            <w:r w:rsidRPr="003E3BFE">
              <w:rPr>
                <w:rFonts w:eastAsiaTheme="majorEastAsia"/>
              </w:rPr>
              <w:t xml:space="preserve"> – </w:t>
            </w:r>
            <w:proofErr w:type="spellStart"/>
            <w:r w:rsidRPr="003E3BFE">
              <w:rPr>
                <w:rFonts w:eastAsiaTheme="majorEastAsia"/>
              </w:rPr>
              <w:t>Liebherr</w:t>
            </w:r>
            <w:proofErr w:type="spellEnd"/>
            <w:r w:rsidRPr="003E3BFE">
              <w:rPr>
                <w:rFonts w:eastAsiaTheme="majorEastAsia"/>
              </w:rPr>
              <w:t xml:space="preserve"> 125 EC-B 6</w:t>
            </w:r>
          </w:p>
        </w:tc>
        <w:tc>
          <w:tcPr>
            <w:tcW w:w="1418" w:type="dxa"/>
            <w:vAlign w:val="center"/>
          </w:tcPr>
          <w:p w14:paraId="5D7970BE" w14:textId="2855FC1E" w:rsidR="0089641B" w:rsidRPr="003E3BFE" w:rsidRDefault="00B273DC" w:rsidP="001A3619">
            <w:pPr>
              <w:pStyle w:val="Text"/>
              <w:ind w:firstLine="0"/>
              <w:jc w:val="center"/>
              <w:rPr>
                <w:rFonts w:eastAsiaTheme="majorEastAsia"/>
              </w:rPr>
            </w:pPr>
            <w:r>
              <w:rPr>
                <w:rFonts w:eastAsiaTheme="majorEastAsia"/>
              </w:rPr>
              <w:t>4</w:t>
            </w:r>
            <w:r w:rsidR="0089641B" w:rsidRPr="003E3BFE">
              <w:rPr>
                <w:rFonts w:eastAsiaTheme="majorEastAsia"/>
              </w:rPr>
              <w:t>6,0 m</w:t>
            </w:r>
          </w:p>
        </w:tc>
        <w:tc>
          <w:tcPr>
            <w:tcW w:w="1417" w:type="dxa"/>
            <w:vAlign w:val="center"/>
          </w:tcPr>
          <w:p w14:paraId="16E711C7" w14:textId="77777777" w:rsidR="0089641B" w:rsidRPr="003E3BFE" w:rsidRDefault="0089641B" w:rsidP="001A3619">
            <w:pPr>
              <w:pStyle w:val="Text"/>
              <w:ind w:firstLine="0"/>
              <w:jc w:val="center"/>
              <w:rPr>
                <w:rFonts w:eastAsiaTheme="majorEastAsia"/>
              </w:rPr>
            </w:pPr>
            <w:r w:rsidRPr="003E3BFE">
              <w:rPr>
                <w:rFonts w:eastAsiaTheme="majorEastAsia"/>
              </w:rPr>
              <w:t>2,65 t</w:t>
            </w:r>
          </w:p>
        </w:tc>
        <w:tc>
          <w:tcPr>
            <w:tcW w:w="2552" w:type="dxa"/>
            <w:shd w:val="clear" w:color="auto" w:fill="auto"/>
            <w:vAlign w:val="center"/>
          </w:tcPr>
          <w:p w14:paraId="39A1B039" w14:textId="0431439E" w:rsidR="0089641B" w:rsidRPr="004713A7" w:rsidRDefault="0089641B" w:rsidP="001A3619">
            <w:pPr>
              <w:pStyle w:val="Text"/>
              <w:ind w:firstLine="0"/>
              <w:jc w:val="center"/>
              <w:rPr>
                <w:rFonts w:eastAsiaTheme="majorEastAsia"/>
              </w:rPr>
            </w:pPr>
            <w:r w:rsidRPr="004713A7">
              <w:rPr>
                <w:rFonts w:eastAsiaTheme="majorEastAsia"/>
              </w:rPr>
              <w:t>+</w:t>
            </w:r>
            <w:r w:rsidR="001717D7" w:rsidRPr="004713A7">
              <w:rPr>
                <w:rFonts w:eastAsiaTheme="majorEastAsia"/>
              </w:rPr>
              <w:t>2</w:t>
            </w:r>
            <w:r w:rsidR="00912289" w:rsidRPr="004713A7">
              <w:rPr>
                <w:rFonts w:eastAsiaTheme="majorEastAsia"/>
              </w:rPr>
              <w:t>7</w:t>
            </w:r>
            <w:r w:rsidR="001717D7" w:rsidRPr="004713A7">
              <w:rPr>
                <w:rFonts w:eastAsiaTheme="majorEastAsia"/>
              </w:rPr>
              <w:t>,1</w:t>
            </w:r>
            <w:r w:rsidRPr="004713A7">
              <w:rPr>
                <w:rFonts w:eastAsiaTheme="majorEastAsia"/>
              </w:rPr>
              <w:t>m (</w:t>
            </w:r>
            <w:r w:rsidR="001717D7" w:rsidRPr="004713A7">
              <w:rPr>
                <w:rFonts w:eastAsiaTheme="majorEastAsia"/>
              </w:rPr>
              <w:t>1</w:t>
            </w:r>
            <w:r w:rsidR="00912289" w:rsidRPr="004713A7">
              <w:rPr>
                <w:rFonts w:eastAsiaTheme="majorEastAsia"/>
              </w:rPr>
              <w:t>60</w:t>
            </w:r>
            <w:r w:rsidR="001717D7" w:rsidRPr="004713A7">
              <w:rPr>
                <w:rFonts w:eastAsiaTheme="majorEastAsia"/>
              </w:rPr>
              <w:t>,6</w:t>
            </w:r>
            <w:r w:rsidRPr="004713A7">
              <w:rPr>
                <w:rFonts w:eastAsiaTheme="majorEastAsia"/>
              </w:rPr>
              <w:t xml:space="preserve"> m </w:t>
            </w:r>
            <w:proofErr w:type="spellStart"/>
            <w:r w:rsidRPr="004713A7">
              <w:rPr>
                <w:rFonts w:eastAsiaTheme="majorEastAsia"/>
              </w:rPr>
              <w:t>n.m</w:t>
            </w:r>
            <w:proofErr w:type="spellEnd"/>
            <w:r w:rsidRPr="004713A7">
              <w:rPr>
                <w:rFonts w:eastAsiaTheme="majorEastAsia"/>
              </w:rPr>
              <w:t>.)</w:t>
            </w:r>
          </w:p>
        </w:tc>
        <w:tc>
          <w:tcPr>
            <w:tcW w:w="1836" w:type="dxa"/>
            <w:vAlign w:val="center"/>
          </w:tcPr>
          <w:p w14:paraId="0AF245A4" w14:textId="77777777" w:rsidR="0089641B" w:rsidRPr="003E3BFE" w:rsidRDefault="0089641B" w:rsidP="001A3619">
            <w:pPr>
              <w:pStyle w:val="Text"/>
              <w:ind w:firstLine="0"/>
              <w:jc w:val="center"/>
              <w:rPr>
                <w:rFonts w:eastAsiaTheme="majorEastAsia"/>
              </w:rPr>
            </w:pPr>
            <w:r w:rsidRPr="003E3BFE">
              <w:rPr>
                <w:rFonts w:eastAsiaTheme="majorEastAsia"/>
              </w:rPr>
              <w:t>Zákl. doska 1. PP</w:t>
            </w:r>
          </w:p>
        </w:tc>
      </w:tr>
      <w:tr w:rsidR="0089641B" w:rsidRPr="003E3BFE" w14:paraId="64053565" w14:textId="77777777" w:rsidTr="001A3619">
        <w:trPr>
          <w:jc w:val="center"/>
        </w:trPr>
        <w:tc>
          <w:tcPr>
            <w:tcW w:w="2830" w:type="dxa"/>
            <w:vAlign w:val="center"/>
          </w:tcPr>
          <w:p w14:paraId="6E3BFA8D" w14:textId="1A6BA40D" w:rsidR="0089641B" w:rsidRPr="003E3BFE" w:rsidRDefault="0089641B" w:rsidP="001A3619">
            <w:pPr>
              <w:pStyle w:val="Text"/>
              <w:ind w:firstLine="0"/>
              <w:jc w:val="center"/>
              <w:rPr>
                <w:rFonts w:eastAsiaTheme="majorEastAsia"/>
              </w:rPr>
            </w:pPr>
            <w:r w:rsidRPr="003E3BFE">
              <w:rPr>
                <w:rFonts w:eastAsiaTheme="majorEastAsia"/>
              </w:rPr>
              <w:t>Ž</w:t>
            </w:r>
            <w:r w:rsidR="00DA4A02">
              <w:rPr>
                <w:rFonts w:eastAsiaTheme="majorEastAsia"/>
              </w:rPr>
              <w:t>2</w:t>
            </w:r>
            <w:r w:rsidRPr="003E3BFE">
              <w:rPr>
                <w:rFonts w:eastAsiaTheme="majorEastAsia"/>
              </w:rPr>
              <w:t xml:space="preserve"> – </w:t>
            </w:r>
            <w:proofErr w:type="spellStart"/>
            <w:r w:rsidRPr="003E3BFE">
              <w:rPr>
                <w:rFonts w:eastAsiaTheme="majorEastAsia"/>
              </w:rPr>
              <w:t>Liebherr</w:t>
            </w:r>
            <w:proofErr w:type="spellEnd"/>
            <w:r w:rsidRPr="003E3BFE">
              <w:rPr>
                <w:rFonts w:eastAsiaTheme="majorEastAsia"/>
              </w:rPr>
              <w:t xml:space="preserve"> 125 EC-B 6</w:t>
            </w:r>
          </w:p>
        </w:tc>
        <w:tc>
          <w:tcPr>
            <w:tcW w:w="1418" w:type="dxa"/>
            <w:vAlign w:val="center"/>
          </w:tcPr>
          <w:p w14:paraId="0E07E9FD" w14:textId="77777777" w:rsidR="0089641B" w:rsidRPr="003E3BFE" w:rsidRDefault="0089641B" w:rsidP="001A3619">
            <w:pPr>
              <w:pStyle w:val="Text"/>
              <w:ind w:firstLine="0"/>
              <w:jc w:val="center"/>
              <w:rPr>
                <w:rFonts w:eastAsiaTheme="majorEastAsia"/>
              </w:rPr>
            </w:pPr>
            <w:r w:rsidRPr="003E3BFE">
              <w:rPr>
                <w:rFonts w:eastAsiaTheme="majorEastAsia"/>
              </w:rPr>
              <w:t>46,0 m</w:t>
            </w:r>
          </w:p>
        </w:tc>
        <w:tc>
          <w:tcPr>
            <w:tcW w:w="1417" w:type="dxa"/>
            <w:vAlign w:val="center"/>
          </w:tcPr>
          <w:p w14:paraId="60A83EA3" w14:textId="77777777" w:rsidR="0089641B" w:rsidRPr="003E3BFE" w:rsidRDefault="0089641B" w:rsidP="001A3619">
            <w:pPr>
              <w:pStyle w:val="Text"/>
              <w:ind w:firstLine="0"/>
              <w:jc w:val="center"/>
              <w:rPr>
                <w:rFonts w:eastAsiaTheme="majorEastAsia"/>
              </w:rPr>
            </w:pPr>
            <w:r w:rsidRPr="003E3BFE">
              <w:rPr>
                <w:rFonts w:eastAsiaTheme="majorEastAsia"/>
              </w:rPr>
              <w:t>2,65 t</w:t>
            </w:r>
          </w:p>
        </w:tc>
        <w:tc>
          <w:tcPr>
            <w:tcW w:w="2552" w:type="dxa"/>
            <w:vAlign w:val="center"/>
          </w:tcPr>
          <w:p w14:paraId="3177E81B" w14:textId="70C18C62" w:rsidR="0089641B" w:rsidRPr="004713A7" w:rsidRDefault="0089641B" w:rsidP="001A3619">
            <w:pPr>
              <w:pStyle w:val="Text"/>
              <w:ind w:firstLine="0"/>
              <w:jc w:val="center"/>
              <w:rPr>
                <w:rFonts w:eastAsiaTheme="majorEastAsia"/>
              </w:rPr>
            </w:pPr>
            <w:r w:rsidRPr="004713A7">
              <w:rPr>
                <w:rFonts w:eastAsiaTheme="majorEastAsia"/>
              </w:rPr>
              <w:t>+</w:t>
            </w:r>
            <w:r w:rsidR="001717D7" w:rsidRPr="004713A7">
              <w:rPr>
                <w:rFonts w:eastAsiaTheme="majorEastAsia"/>
              </w:rPr>
              <w:t>2</w:t>
            </w:r>
            <w:r w:rsidR="00912289" w:rsidRPr="004713A7">
              <w:rPr>
                <w:rFonts w:eastAsiaTheme="majorEastAsia"/>
              </w:rPr>
              <w:t>2</w:t>
            </w:r>
            <w:r w:rsidRPr="004713A7">
              <w:rPr>
                <w:rFonts w:eastAsiaTheme="majorEastAsia"/>
              </w:rPr>
              <w:t>,</w:t>
            </w:r>
            <w:r w:rsidR="001717D7" w:rsidRPr="004713A7">
              <w:rPr>
                <w:rFonts w:eastAsiaTheme="majorEastAsia"/>
              </w:rPr>
              <w:t>1</w:t>
            </w:r>
            <w:r w:rsidRPr="004713A7">
              <w:rPr>
                <w:rFonts w:eastAsiaTheme="majorEastAsia"/>
              </w:rPr>
              <w:t xml:space="preserve"> m (</w:t>
            </w:r>
            <w:r w:rsidR="001717D7" w:rsidRPr="004713A7">
              <w:rPr>
                <w:rFonts w:eastAsiaTheme="majorEastAsia"/>
              </w:rPr>
              <w:t>1</w:t>
            </w:r>
            <w:r w:rsidR="00912289" w:rsidRPr="004713A7">
              <w:rPr>
                <w:rFonts w:eastAsiaTheme="majorEastAsia"/>
              </w:rPr>
              <w:t>55</w:t>
            </w:r>
            <w:r w:rsidR="001717D7" w:rsidRPr="004713A7">
              <w:rPr>
                <w:rFonts w:eastAsiaTheme="majorEastAsia"/>
              </w:rPr>
              <w:t>,6</w:t>
            </w:r>
            <w:r w:rsidRPr="004713A7">
              <w:rPr>
                <w:rFonts w:eastAsiaTheme="majorEastAsia"/>
              </w:rPr>
              <w:t xml:space="preserve"> m </w:t>
            </w:r>
            <w:proofErr w:type="spellStart"/>
            <w:r w:rsidRPr="004713A7">
              <w:rPr>
                <w:rFonts w:eastAsiaTheme="majorEastAsia"/>
              </w:rPr>
              <w:t>n.m</w:t>
            </w:r>
            <w:proofErr w:type="spellEnd"/>
            <w:r w:rsidRPr="004713A7">
              <w:rPr>
                <w:rFonts w:eastAsiaTheme="majorEastAsia"/>
              </w:rPr>
              <w:t>.)</w:t>
            </w:r>
          </w:p>
        </w:tc>
        <w:tc>
          <w:tcPr>
            <w:tcW w:w="1836" w:type="dxa"/>
            <w:vAlign w:val="center"/>
          </w:tcPr>
          <w:p w14:paraId="60101512" w14:textId="77777777" w:rsidR="0089641B" w:rsidRPr="003E3BFE" w:rsidRDefault="0089641B" w:rsidP="001A3619">
            <w:pPr>
              <w:pStyle w:val="Text"/>
              <w:ind w:firstLine="0"/>
              <w:jc w:val="center"/>
              <w:rPr>
                <w:rFonts w:eastAsiaTheme="majorEastAsia"/>
              </w:rPr>
            </w:pPr>
            <w:r w:rsidRPr="003E3BFE">
              <w:rPr>
                <w:rFonts w:eastAsiaTheme="majorEastAsia"/>
              </w:rPr>
              <w:t>Zákl. doska 1. PP</w:t>
            </w:r>
          </w:p>
        </w:tc>
      </w:tr>
    </w:tbl>
    <w:p w14:paraId="36DE4613" w14:textId="77777777" w:rsidR="0089641B" w:rsidRPr="003E3BFE" w:rsidRDefault="0089641B" w:rsidP="0089641B">
      <w:pPr>
        <w:pStyle w:val="Text"/>
        <w:ind w:firstLine="0"/>
        <w:rPr>
          <w:rFonts w:eastAsiaTheme="majorEastAsia"/>
        </w:rPr>
      </w:pPr>
    </w:p>
    <w:p w14:paraId="08330D57" w14:textId="77777777" w:rsidR="0089641B" w:rsidRPr="003E3BFE" w:rsidRDefault="0089641B" w:rsidP="0089641B">
      <w:pPr>
        <w:pStyle w:val="Text"/>
        <w:rPr>
          <w:rFonts w:eastAsiaTheme="majorEastAsia"/>
        </w:rPr>
      </w:pPr>
      <w:r w:rsidRPr="003E3BFE">
        <w:rPr>
          <w:rFonts w:eastAsiaTheme="majorEastAsia"/>
        </w:rPr>
        <w:t>Postup montáže a demontáže vežových žeriavov.</w:t>
      </w:r>
    </w:p>
    <w:p w14:paraId="29936C31" w14:textId="77777777" w:rsidR="0089641B" w:rsidRPr="003E3BFE" w:rsidRDefault="0089641B" w:rsidP="004E087D">
      <w:pPr>
        <w:pStyle w:val="Text"/>
        <w:numPr>
          <w:ilvl w:val="0"/>
          <w:numId w:val="14"/>
        </w:numPr>
      </w:pPr>
      <w:r w:rsidRPr="003E3BFE">
        <w:t xml:space="preserve">montáž: do výšky 40 m mobilným žeriavom na automobilovom podvozku (maximálna výška vztýčeného výložníka 70 m), následne budú montované autonómne pomocou </w:t>
      </w:r>
      <w:proofErr w:type="spellStart"/>
      <w:r w:rsidRPr="003E3BFE">
        <w:t>šplhacieho</w:t>
      </w:r>
      <w:proofErr w:type="spellEnd"/>
      <w:r w:rsidRPr="003E3BFE">
        <w:t xml:space="preserve"> dielca.</w:t>
      </w:r>
    </w:p>
    <w:p w14:paraId="17AA6660" w14:textId="77777777" w:rsidR="0089641B" w:rsidRPr="003E3BFE" w:rsidRDefault="0089641B" w:rsidP="004E087D">
      <w:pPr>
        <w:pStyle w:val="Text"/>
        <w:numPr>
          <w:ilvl w:val="0"/>
          <w:numId w:val="14"/>
        </w:numPr>
      </w:pPr>
      <w:r w:rsidRPr="003E3BFE">
        <w:t xml:space="preserve">demontáž: z maximálne výšky do výšky 40 m autonómne pomocou </w:t>
      </w:r>
      <w:proofErr w:type="spellStart"/>
      <w:r w:rsidRPr="003E3BFE">
        <w:t>šplhacieho</w:t>
      </w:r>
      <w:proofErr w:type="spellEnd"/>
      <w:r w:rsidRPr="003E3BFE">
        <w:t xml:space="preserve"> dielca, následne budú demontované mobilným žeriavom na automobilovom podvozku (maximálna výška vztýčeného výložníka 70 m). Pri demontáži bude potrebné umožniť pojazd mobilného žeriava po strope podzemnej garáže, čo si vyžiada </w:t>
      </w:r>
      <w:proofErr w:type="spellStart"/>
      <w:r w:rsidRPr="003E3BFE">
        <w:t>podstojkovanie</w:t>
      </w:r>
      <w:proofErr w:type="spellEnd"/>
      <w:r w:rsidRPr="003E3BFE">
        <w:t xml:space="preserve"> stropu podľa pokynov statika.</w:t>
      </w:r>
    </w:p>
    <w:p w14:paraId="7F262ACB" w14:textId="77777777" w:rsidR="0089641B" w:rsidRPr="003E3BFE" w:rsidRDefault="0089641B" w:rsidP="0089641B">
      <w:pPr>
        <w:pStyle w:val="Text"/>
        <w:rPr>
          <w:rFonts w:eastAsiaTheme="majorEastAsia"/>
        </w:rPr>
      </w:pPr>
    </w:p>
    <w:p w14:paraId="7644973E" w14:textId="77777777" w:rsidR="0089641B" w:rsidRPr="003E3BFE" w:rsidRDefault="0089641B" w:rsidP="0089641B">
      <w:pPr>
        <w:pStyle w:val="Text"/>
        <w:rPr>
          <w:rFonts w:eastAsiaTheme="majorEastAsia"/>
        </w:rPr>
      </w:pPr>
      <w:r w:rsidRPr="003E3BFE">
        <w:rPr>
          <w:rFonts w:eastAsiaTheme="majorEastAsia"/>
        </w:rPr>
        <w:t>Čerstvý betón bude na stavbu dovážaný. Jeho stavenisková doprava bude zabezpečená čerpadlami. Doprava ostatného materiálu, výrobkov a zariadení sa uskutoční vežovým žeriavom. Pre dopravu osôb a ľahších materiálov bude využívaný stavebný výťah. Obvodový plášť môže byť realizovaný z pracovných plošín príp. z lešenia.</w:t>
      </w:r>
    </w:p>
    <w:p w14:paraId="406B1C23" w14:textId="77777777" w:rsidR="0089641B" w:rsidRPr="003E3BFE" w:rsidRDefault="0089641B" w:rsidP="0089641B">
      <w:pPr>
        <w:pStyle w:val="Text"/>
        <w:rPr>
          <w:rFonts w:eastAsiaTheme="majorEastAsia"/>
        </w:rPr>
      </w:pPr>
      <w:r w:rsidRPr="003E3BFE">
        <w:rPr>
          <w:rFonts w:eastAsiaTheme="majorEastAsia"/>
        </w:rPr>
        <w:t xml:space="preserve">Pri budovaní inžinierskych sietí sa nevyhnutné rozkopávky vyhotovia podľa príslušného projektu, návrhu dopravného riešenia a v súlade s </w:t>
      </w:r>
      <w:proofErr w:type="spellStart"/>
      <w:r w:rsidRPr="003E3BFE">
        <w:rPr>
          <w:rFonts w:eastAsiaTheme="majorEastAsia"/>
        </w:rPr>
        <w:t>rozkopávkovým</w:t>
      </w:r>
      <w:proofErr w:type="spellEnd"/>
      <w:r w:rsidRPr="003E3BFE">
        <w:rPr>
          <w:rFonts w:eastAsiaTheme="majorEastAsia"/>
        </w:rPr>
        <w:t xml:space="preserve"> povolením.</w:t>
      </w:r>
    </w:p>
    <w:p w14:paraId="682332DE" w14:textId="77777777" w:rsidR="0089641B" w:rsidRPr="003E3BFE" w:rsidRDefault="0089641B" w:rsidP="0089641B">
      <w:pPr>
        <w:pStyle w:val="Text"/>
        <w:rPr>
          <w:rFonts w:eastAsiaTheme="majorEastAsia"/>
        </w:rPr>
      </w:pPr>
    </w:p>
    <w:p w14:paraId="29636BC8" w14:textId="77777777" w:rsidR="0089641B" w:rsidRPr="003E3BFE" w:rsidRDefault="0089641B" w:rsidP="0089641B">
      <w:pPr>
        <w:pStyle w:val="Nadpis2"/>
      </w:pPr>
      <w:bookmarkStart w:id="124" w:name="_Toc159853452"/>
      <w:r w:rsidRPr="003E3BFE">
        <w:lastRenderedPageBreak/>
        <w:t>DOTKNUTÉ ÚZEMIE</w:t>
      </w:r>
      <w:bookmarkEnd w:id="124"/>
    </w:p>
    <w:p w14:paraId="662A982B" w14:textId="77777777" w:rsidR="0089641B" w:rsidRPr="003E3BFE" w:rsidRDefault="0089641B" w:rsidP="0089641B">
      <w:pPr>
        <w:pStyle w:val="Text"/>
      </w:pPr>
      <w:r w:rsidRPr="003E3BFE">
        <w:rPr>
          <w:rFonts w:eastAsiaTheme="majorEastAsia"/>
        </w:rPr>
        <w:t xml:space="preserve">Stavba sa bude realizovať dodávateľským spôsobom. </w:t>
      </w:r>
      <w:r w:rsidRPr="003E3BFE">
        <w:t xml:space="preserve">Pre stanovenie dopravných trás musí byť zadefinovaný postup prác na realizácii stavby. Pretože požiadavkou investora stavby je zabezpečenie trvalého užívania okolitých komunikácii, nie je možné stavbu realizovať pod úplnou uzáverou, ale bude potrebné vytvoriť podmienky pre výstavbu s minimálnym dopadom na obmedzenie funkcie objektov v dosahu dotknutého územia. </w:t>
      </w:r>
    </w:p>
    <w:p w14:paraId="0B1C9286" w14:textId="77777777" w:rsidR="0089641B" w:rsidRPr="003E3BFE" w:rsidRDefault="0089641B" w:rsidP="0089641B">
      <w:pPr>
        <w:pStyle w:val="Text"/>
      </w:pPr>
      <w:r w:rsidRPr="003E3BFE">
        <w:t xml:space="preserve">Z tohto dôvodu musia byť niektoré časti stavby (stavebné objekty) realizované po úsekoch (fázach) tak, aby nebola dopravne a prevádzkovo obmedzená dopravná obsluha v danej lokalite.. </w:t>
      </w:r>
    </w:p>
    <w:p w14:paraId="622DDD8B" w14:textId="77777777" w:rsidR="0089641B" w:rsidRPr="003E3BFE" w:rsidRDefault="0089641B" w:rsidP="0089641B">
      <w:pPr>
        <w:pStyle w:val="Text"/>
      </w:pPr>
      <w:r w:rsidRPr="003E3BFE">
        <w:t xml:space="preserve">Veľkosti úsekov musia byť navrhnuté tak, aby samotná realizácia delením stavby na malé časti netrvala príliš dlho a aby veľká dĺžka rozostavanej časti komunikácii nezhoršovala prístup a obsluhu v území. </w:t>
      </w:r>
    </w:p>
    <w:p w14:paraId="4EB6AE31" w14:textId="77777777" w:rsidR="00297164" w:rsidRPr="003E3BFE" w:rsidRDefault="00297164" w:rsidP="00297164">
      <w:pPr>
        <w:pStyle w:val="Text"/>
        <w:rPr>
          <w:highlight w:val="yellow"/>
        </w:rPr>
      </w:pPr>
    </w:p>
    <w:p w14:paraId="5145622B" w14:textId="40D61A99" w:rsidR="00297164" w:rsidRPr="003E3BFE" w:rsidRDefault="0089641B" w:rsidP="0089641B">
      <w:pPr>
        <w:pStyle w:val="Nadpis2"/>
      </w:pPr>
      <w:bookmarkStart w:id="125" w:name="_Toc113914936"/>
      <w:bookmarkStart w:id="126" w:name="_Toc159853453"/>
      <w:r w:rsidRPr="003E3BFE">
        <w:t>POŽIADAVKY NA VYNECHANIE OTVOROV NA DOPRAVU MATERIÁLOV, VÝROBKOV, STROJOV A ZARIADENÍ DO BUDOVANEJ STAVBY (TZV. MONTÁŽNYCH OTVOROV)</w:t>
      </w:r>
      <w:bookmarkEnd w:id="125"/>
      <w:bookmarkEnd w:id="126"/>
    </w:p>
    <w:p w14:paraId="69FAD94B" w14:textId="16C4FD77" w:rsidR="0089641B" w:rsidRPr="003E3BFE" w:rsidRDefault="00297164" w:rsidP="0089641B">
      <w:pPr>
        <w:pStyle w:val="Text"/>
      </w:pPr>
      <w:r w:rsidRPr="003E3BFE">
        <w:t>V prípade potreby budú v hrubej stavbe vybúrané, alebo vynechané montážne otvory pre dopravu výrobkov a zariadení umiestnených v rekonštruovaných a novobudovaných častiach stavby.</w:t>
      </w:r>
    </w:p>
    <w:p w14:paraId="1E3C826B" w14:textId="77777777" w:rsidR="0089641B" w:rsidRPr="003E3BFE" w:rsidRDefault="0089641B" w:rsidP="0089641B">
      <w:pPr>
        <w:pStyle w:val="Text"/>
      </w:pPr>
    </w:p>
    <w:p w14:paraId="781ECE9E" w14:textId="4EE7BC1C" w:rsidR="00297164" w:rsidRPr="003E3BFE" w:rsidRDefault="0089641B" w:rsidP="0089641B">
      <w:pPr>
        <w:pStyle w:val="Nadpis2"/>
      </w:pPr>
      <w:bookmarkStart w:id="127" w:name="_Toc113914937"/>
      <w:bookmarkStart w:id="128" w:name="_Toc159853454"/>
      <w:r w:rsidRPr="003E3BFE">
        <w:t>ZOZNAM DOKLADOV, KTORÉ ZHOTOVITEĽ ODOVZDÁ OBJEDNÁTEĽOVI NAJNESKÔR PRI ODOVZDANÍ A PREVZATÍ PRÍSLUŠNÝCH STAVEBNÝCH OBJEKTOV A PREVÁDZKOVÝCH SÚBOROV</w:t>
      </w:r>
      <w:bookmarkEnd w:id="127"/>
      <w:bookmarkEnd w:id="128"/>
    </w:p>
    <w:p w14:paraId="50E98300" w14:textId="77777777" w:rsidR="00297164" w:rsidRPr="003E3BFE" w:rsidRDefault="00297164" w:rsidP="00297164">
      <w:pPr>
        <w:pStyle w:val="Text"/>
      </w:pPr>
      <w:r w:rsidRPr="003E3BFE">
        <w:t>Rozhodujúce požiadavky na odovzdanie stavby:</w:t>
      </w:r>
    </w:p>
    <w:p w14:paraId="29537DBA" w14:textId="77777777" w:rsidR="00297164" w:rsidRPr="003E3BFE" w:rsidRDefault="00297164" w:rsidP="004E087D">
      <w:pPr>
        <w:pStyle w:val="Text"/>
        <w:numPr>
          <w:ilvl w:val="1"/>
          <w:numId w:val="3"/>
        </w:numPr>
      </w:pPr>
      <w:r w:rsidRPr="003E3BFE">
        <w:t xml:space="preserve">dokončenie a prevzatie všetkých prác, konštrukcií, konštrukčných častí a zariadení, </w:t>
      </w:r>
    </w:p>
    <w:p w14:paraId="030B238A" w14:textId="77777777" w:rsidR="00297164" w:rsidRPr="003E3BFE" w:rsidRDefault="00297164" w:rsidP="004E087D">
      <w:pPr>
        <w:pStyle w:val="Text"/>
        <w:numPr>
          <w:ilvl w:val="1"/>
          <w:numId w:val="3"/>
        </w:numPr>
      </w:pPr>
      <w:r w:rsidRPr="003E3BFE">
        <w:t>zápisy o skúškach a prevzatí zakrytých konštrukcií a prípojok, o skúškach zmontovaných zariadení, zápisy o vykonaných preukazných, kontrolných a iných skúškach,</w:t>
      </w:r>
    </w:p>
    <w:p w14:paraId="5D5F05E0" w14:textId="77777777" w:rsidR="00297164" w:rsidRPr="003E3BFE" w:rsidRDefault="00297164" w:rsidP="004E087D">
      <w:pPr>
        <w:pStyle w:val="Text"/>
        <w:numPr>
          <w:ilvl w:val="1"/>
          <w:numId w:val="3"/>
        </w:numPr>
      </w:pPr>
      <w:r w:rsidRPr="003E3BFE">
        <w:t>doloženie certifikátov, atestov, prehlásení o zhode pre stavebné materiály a výrobky, revíznych správ, povolení a potvrdení (napr. o uskladnení odpadov, príp. o ich recyklácií a pod.),</w:t>
      </w:r>
    </w:p>
    <w:p w14:paraId="21714AAE" w14:textId="77777777" w:rsidR="00297164" w:rsidRPr="003E3BFE" w:rsidRDefault="00297164" w:rsidP="004E087D">
      <w:pPr>
        <w:pStyle w:val="Text"/>
        <w:numPr>
          <w:ilvl w:val="1"/>
          <w:numId w:val="3"/>
        </w:numPr>
      </w:pPr>
      <w:r w:rsidRPr="003E3BFE">
        <w:t>odskúšanie, overenie funkčnosti prvkov stavebnej časti, inštalácií, inžinierskych sietí, zariaďovacích predmetov vrátane protokolov o vykonaných skúškach vyhradených technických zariadení,</w:t>
      </w:r>
    </w:p>
    <w:p w14:paraId="124AB9B3" w14:textId="77777777" w:rsidR="00297164" w:rsidRPr="003E3BFE" w:rsidRDefault="00297164" w:rsidP="004E087D">
      <w:pPr>
        <w:pStyle w:val="Text"/>
        <w:numPr>
          <w:ilvl w:val="1"/>
          <w:numId w:val="3"/>
        </w:numPr>
      </w:pPr>
      <w:r w:rsidRPr="003E3BFE">
        <w:t xml:space="preserve">odskúšanie funkčnosti a spoľahlivosti strojného zariadenia, silno a slaboprúdu, vzduchotechniky, </w:t>
      </w:r>
    </w:p>
    <w:p w14:paraId="57C2BC40" w14:textId="77777777" w:rsidR="00297164" w:rsidRPr="003E3BFE" w:rsidRDefault="00297164" w:rsidP="004E087D">
      <w:pPr>
        <w:pStyle w:val="Text"/>
        <w:numPr>
          <w:ilvl w:val="1"/>
          <w:numId w:val="3"/>
        </w:numPr>
      </w:pPr>
      <w:r w:rsidRPr="003E3BFE">
        <w:t xml:space="preserve">doloženie výsledkov revízií bleskozvodov, elektrických a iných zariadení, zdrojov chladu, </w:t>
      </w:r>
      <w:proofErr w:type="spellStart"/>
      <w:r w:rsidRPr="003E3BFE">
        <w:t>MaR</w:t>
      </w:r>
      <w:proofErr w:type="spellEnd"/>
      <w:r w:rsidRPr="003E3BFE">
        <w:t>, osvedčenie o stave komínových telies, vetracích zariadení, uzemnení a pod.,</w:t>
      </w:r>
    </w:p>
    <w:p w14:paraId="64BCD43D" w14:textId="77777777" w:rsidR="00297164" w:rsidRPr="003E3BFE" w:rsidRDefault="00297164" w:rsidP="004E087D">
      <w:pPr>
        <w:pStyle w:val="Text"/>
        <w:numPr>
          <w:ilvl w:val="1"/>
          <w:numId w:val="3"/>
        </w:numPr>
      </w:pPr>
      <w:r w:rsidRPr="003E3BFE">
        <w:t>overená projektová dokumentácia so zakreslenými zmenami podľa skutkového stavu vykonaných prác, záznam odchýlok od overeného projektu a ich zdôvodnenie,</w:t>
      </w:r>
    </w:p>
    <w:p w14:paraId="3B272511" w14:textId="6094EB41" w:rsidR="00297164" w:rsidRPr="003E3BFE" w:rsidRDefault="00297164" w:rsidP="004E087D">
      <w:pPr>
        <w:pStyle w:val="Text"/>
        <w:numPr>
          <w:ilvl w:val="1"/>
          <w:numId w:val="3"/>
        </w:numPr>
      </w:pPr>
      <w:r w:rsidRPr="003E3BFE">
        <w:t>prevádzkové a komplexné skúšky v dohodnutých termínoch a pod.</w:t>
      </w:r>
    </w:p>
    <w:p w14:paraId="4C11FD1F" w14:textId="6928664D" w:rsidR="00EE68B1" w:rsidRPr="003E3BFE" w:rsidRDefault="00EE68B1" w:rsidP="00EE68B1">
      <w:pPr>
        <w:pStyle w:val="Text"/>
        <w:ind w:firstLine="0"/>
      </w:pPr>
    </w:p>
    <w:p w14:paraId="70A891C0" w14:textId="5F711410" w:rsidR="0089641B" w:rsidRPr="003E3BFE" w:rsidRDefault="00EE68B1" w:rsidP="00EE68B1">
      <w:pPr>
        <w:pStyle w:val="Nadpis2"/>
      </w:pPr>
      <w:bookmarkStart w:id="129" w:name="_Toc159853455"/>
      <w:r w:rsidRPr="003E3BFE">
        <w:t>TERMÍNY VÝSTAVBY</w:t>
      </w:r>
      <w:bookmarkEnd w:id="129"/>
    </w:p>
    <w:p w14:paraId="67C5CF25" w14:textId="2BCDA104" w:rsidR="00297164" w:rsidRPr="003E3BFE" w:rsidRDefault="00EE68B1" w:rsidP="00EE68B1">
      <w:pPr>
        <w:pStyle w:val="Nadpis3"/>
      </w:pPr>
      <w:bookmarkStart w:id="130" w:name="_Toc113914938"/>
      <w:bookmarkStart w:id="131" w:name="_Toc159853456"/>
      <w:r w:rsidRPr="003E3BFE">
        <w:t>Predpokladaný termín začatia a dokončenia stavby</w:t>
      </w:r>
      <w:bookmarkEnd w:id="130"/>
      <w:bookmarkEnd w:id="131"/>
    </w:p>
    <w:p w14:paraId="2AA8B3B5" w14:textId="77777777" w:rsidR="00297164" w:rsidRPr="003E3BFE" w:rsidRDefault="00297164" w:rsidP="00297164">
      <w:pPr>
        <w:pStyle w:val="Text"/>
      </w:pPr>
      <w:r w:rsidRPr="003E3BFE">
        <w:t>Určenie termínov projektovej prípravy a realizácie stavby je závislé na kladnom prerokovaní jednotlivých fáz dokumentácie k územnému a k stavebnému konaniu v rámci časových možností, ktoré sú dané zákonom a spôsobom vlastného konania.</w:t>
      </w:r>
    </w:p>
    <w:p w14:paraId="2502E47F" w14:textId="77777777" w:rsidR="00297164" w:rsidRPr="003E3BFE" w:rsidRDefault="00297164" w:rsidP="00297164">
      <w:pPr>
        <w:pStyle w:val="Text"/>
      </w:pPr>
      <w:r w:rsidRPr="003E3BFE">
        <w:t>Návrh lehôt výstavby, predpokladané termíny realizácie stavby (stavebných a montážnych prác)</w:t>
      </w:r>
    </w:p>
    <w:p w14:paraId="7B04A962" w14:textId="401010A9" w:rsidR="00297164" w:rsidRPr="003E3BFE" w:rsidRDefault="00297164" w:rsidP="004E087D">
      <w:pPr>
        <w:pStyle w:val="Text"/>
        <w:numPr>
          <w:ilvl w:val="0"/>
          <w:numId w:val="4"/>
        </w:numPr>
        <w:ind w:left="2127"/>
      </w:pPr>
      <w:r w:rsidRPr="003E3BFE">
        <w:t>Maximálna lehota výstavby:</w:t>
      </w:r>
      <w:r w:rsidRPr="003E3BFE">
        <w:tab/>
      </w:r>
      <w:r w:rsidR="0089641B" w:rsidRPr="003E3BFE">
        <w:t>2</w:t>
      </w:r>
      <w:r w:rsidRPr="003E3BFE">
        <w:t xml:space="preserve">4 mesiacov </w:t>
      </w:r>
    </w:p>
    <w:p w14:paraId="7DC3DF4D" w14:textId="77777777" w:rsidR="008A15C2" w:rsidRPr="00AA0D78" w:rsidRDefault="008A15C2" w:rsidP="008A15C2">
      <w:pPr>
        <w:pStyle w:val="Text"/>
        <w:numPr>
          <w:ilvl w:val="0"/>
          <w:numId w:val="4"/>
        </w:numPr>
        <w:ind w:left="2127"/>
      </w:pPr>
      <w:r w:rsidRPr="00AA0D78">
        <w:t>Začiatok stavby:</w:t>
      </w:r>
      <w:r w:rsidRPr="00AA0D78">
        <w:tab/>
      </w:r>
      <w:r w:rsidRPr="00AA0D78">
        <w:tab/>
        <w:t xml:space="preserve">05.2025 </w:t>
      </w:r>
    </w:p>
    <w:p w14:paraId="5E5A7798" w14:textId="77777777" w:rsidR="008A15C2" w:rsidRPr="00AA0D78" w:rsidRDefault="008A15C2" w:rsidP="008A15C2">
      <w:pPr>
        <w:pStyle w:val="Text"/>
        <w:numPr>
          <w:ilvl w:val="0"/>
          <w:numId w:val="4"/>
        </w:numPr>
        <w:ind w:left="2127"/>
      </w:pPr>
      <w:r w:rsidRPr="00AA0D78">
        <w:t>Koniec hrubej stavby:</w:t>
      </w:r>
      <w:r w:rsidRPr="00AA0D78">
        <w:tab/>
      </w:r>
      <w:r w:rsidRPr="00AA0D78">
        <w:tab/>
        <w:t xml:space="preserve">11.2026 </w:t>
      </w:r>
    </w:p>
    <w:p w14:paraId="4FAAEE57" w14:textId="77777777" w:rsidR="008A15C2" w:rsidRPr="00AA0D78" w:rsidRDefault="008A15C2" w:rsidP="008A15C2">
      <w:pPr>
        <w:pStyle w:val="Text"/>
        <w:numPr>
          <w:ilvl w:val="0"/>
          <w:numId w:val="4"/>
        </w:numPr>
        <w:ind w:left="2127"/>
      </w:pPr>
      <w:r w:rsidRPr="00AA0D78">
        <w:t>Koniec stavby:</w:t>
      </w:r>
      <w:r w:rsidRPr="00AA0D78">
        <w:tab/>
      </w:r>
      <w:r w:rsidRPr="00AA0D78">
        <w:tab/>
        <w:t xml:space="preserve">08.2027 </w:t>
      </w:r>
    </w:p>
    <w:p w14:paraId="6B865D90" w14:textId="77777777" w:rsidR="008A15C2" w:rsidRPr="00AA0D78" w:rsidRDefault="008A15C2" w:rsidP="008A15C2">
      <w:pPr>
        <w:pStyle w:val="Text"/>
        <w:numPr>
          <w:ilvl w:val="0"/>
          <w:numId w:val="4"/>
        </w:numPr>
        <w:ind w:left="2127"/>
      </w:pPr>
      <w:r w:rsidRPr="00AA0D78">
        <w:t>Posledná kolaudácia:</w:t>
      </w:r>
      <w:r w:rsidRPr="00AA0D78">
        <w:tab/>
      </w:r>
      <w:r w:rsidRPr="00AA0D78">
        <w:tab/>
        <w:t>11.2027</w:t>
      </w:r>
    </w:p>
    <w:p w14:paraId="23A6D376" w14:textId="5088B9C1" w:rsidR="00297164" w:rsidRPr="003E3BFE" w:rsidRDefault="00297164" w:rsidP="00297164">
      <w:pPr>
        <w:pStyle w:val="Text"/>
      </w:pPr>
      <w:r w:rsidRPr="003E3BFE">
        <w:t>Stavba sa bude realizovať vo viacerých etapách a bude odovzdávaná do užívania postupne, vždy po ucelených prevádzky schopných celkoch.</w:t>
      </w:r>
    </w:p>
    <w:p w14:paraId="284AEF91" w14:textId="77777777" w:rsidR="0089641B" w:rsidRPr="003E3BFE" w:rsidRDefault="0089641B" w:rsidP="00297164">
      <w:pPr>
        <w:pStyle w:val="Text"/>
      </w:pPr>
    </w:p>
    <w:p w14:paraId="520B279D" w14:textId="4ECC8133" w:rsidR="00297164" w:rsidRPr="003E3BFE" w:rsidRDefault="00EE68B1" w:rsidP="00EE68B1">
      <w:pPr>
        <w:pStyle w:val="Nadpis3"/>
      </w:pPr>
      <w:bookmarkStart w:id="132" w:name="_Toc113914939"/>
      <w:bookmarkStart w:id="133" w:name="_Toc159853457"/>
      <w:r w:rsidRPr="003E3BFE">
        <w:lastRenderedPageBreak/>
        <w:t>Termín začatia, dokončenia, odovzdania a prevzatia jednotlivých stavebných objektov a prevádzkových súborov</w:t>
      </w:r>
      <w:bookmarkEnd w:id="132"/>
      <w:bookmarkEnd w:id="133"/>
    </w:p>
    <w:p w14:paraId="75D42FFB" w14:textId="03D840CE" w:rsidR="0089641B" w:rsidRPr="003E3BFE" w:rsidRDefault="0089641B" w:rsidP="0089641B">
      <w:pPr>
        <w:pStyle w:val="Text"/>
        <w:rPr>
          <w:lang w:eastAsia="en-US"/>
        </w:rPr>
      </w:pPr>
      <w:bookmarkStart w:id="134" w:name="_Toc113914940"/>
      <w:r w:rsidRPr="003E3BFE">
        <w:t xml:space="preserve">Termíny budú stanovené v ďalšom stupni projektovej dokumentácie, v ktorej sa vypracuje časový plán výstavby vo forme harmonogramu v nadväznosti na prevádzku </w:t>
      </w:r>
      <w:r w:rsidR="000767EA">
        <w:t>objektov</w:t>
      </w:r>
      <w:r w:rsidRPr="003E3BFE">
        <w:t xml:space="preserve"> a požiadavku na vypratanie príslušných priestorov pred začatím stavebných prác.</w:t>
      </w:r>
    </w:p>
    <w:bookmarkEnd w:id="134"/>
    <w:p w14:paraId="5FA1D1AD" w14:textId="77777777" w:rsidR="00297164" w:rsidRPr="003E3BFE" w:rsidRDefault="00297164" w:rsidP="00297164">
      <w:pPr>
        <w:pStyle w:val="Text"/>
        <w:rPr>
          <w:highlight w:val="yellow"/>
        </w:rPr>
      </w:pPr>
    </w:p>
    <w:p w14:paraId="0B63CDD5" w14:textId="77777777" w:rsidR="00EE68B1" w:rsidRPr="003E3BFE" w:rsidRDefault="00EE68B1" w:rsidP="00EE68B1">
      <w:pPr>
        <w:pStyle w:val="Nadpis3"/>
      </w:pPr>
      <w:bookmarkStart w:id="135" w:name="_Toc463904535"/>
      <w:bookmarkStart w:id="136" w:name="_Toc113914942"/>
      <w:bookmarkStart w:id="137" w:name="_Toc159853458"/>
      <w:r w:rsidRPr="003E3BFE">
        <w:t>Termíny a rozsah stavebných pripraveností k montáži jednotlivých stavebných objektov (prípadne aj prevádzkových súborov) za účelom vykonania nadväzných montážnych prác</w:t>
      </w:r>
      <w:bookmarkEnd w:id="135"/>
      <w:bookmarkEnd w:id="137"/>
    </w:p>
    <w:p w14:paraId="0EDC147C" w14:textId="36700A0D" w:rsidR="00EE68B1" w:rsidRPr="003E3BFE" w:rsidRDefault="00EE68B1" w:rsidP="00EE68B1">
      <w:pPr>
        <w:ind w:firstLine="720"/>
        <w:rPr>
          <w:rFonts w:cs="Arial"/>
          <w:szCs w:val="24"/>
        </w:rPr>
      </w:pPr>
      <w:r w:rsidRPr="003E3BFE">
        <w:rPr>
          <w:rFonts w:cs="Arial"/>
        </w:rPr>
        <w:t xml:space="preserve">Termíny budú stanovené v ďalšom stupni projektovej dokumentácie, v ktorej sa vypracuje časový plán výstavby vo forme harmonogramu v nadväznosti na prevádzku </w:t>
      </w:r>
      <w:r w:rsidR="000767EA">
        <w:rPr>
          <w:rFonts w:cs="Arial"/>
        </w:rPr>
        <w:t>objektov</w:t>
      </w:r>
      <w:r w:rsidRPr="003E3BFE">
        <w:rPr>
          <w:rFonts w:cs="Arial"/>
        </w:rPr>
        <w:t>.</w:t>
      </w:r>
    </w:p>
    <w:p w14:paraId="2C0AA40D" w14:textId="77777777" w:rsidR="00EE68B1" w:rsidRPr="003E3BFE" w:rsidRDefault="00EE68B1" w:rsidP="00EE68B1">
      <w:pPr>
        <w:pStyle w:val="Nadpis3"/>
      </w:pPr>
      <w:bookmarkStart w:id="138" w:name="_Toc463904536"/>
      <w:bookmarkStart w:id="139" w:name="_Toc159853459"/>
      <w:r w:rsidRPr="003E3BFE">
        <w:t>Termíny spätného odovzdania stavebných objektov alebo ich častí po montáži na dokončenie stavebných prác</w:t>
      </w:r>
      <w:bookmarkEnd w:id="138"/>
      <w:bookmarkEnd w:id="139"/>
    </w:p>
    <w:p w14:paraId="2F4459BF" w14:textId="55196553" w:rsidR="00EE68B1" w:rsidRPr="003E3BFE" w:rsidRDefault="00EE68B1" w:rsidP="00EE68B1">
      <w:pPr>
        <w:ind w:firstLine="720"/>
        <w:rPr>
          <w:rFonts w:cs="Arial"/>
          <w:szCs w:val="24"/>
        </w:rPr>
      </w:pPr>
      <w:r w:rsidRPr="003E3BFE">
        <w:rPr>
          <w:rFonts w:cs="Arial"/>
        </w:rPr>
        <w:t xml:space="preserve">Termíny budú stanovené v ďalšom stupni projektovej dokumentácie, v ktorej sa vypracuje časový plán výstavby vo forme harmonogramu v nadväznosti na prevádzku </w:t>
      </w:r>
      <w:r w:rsidR="000767EA">
        <w:rPr>
          <w:rFonts w:cs="Arial"/>
        </w:rPr>
        <w:t>objektov.</w:t>
      </w:r>
    </w:p>
    <w:p w14:paraId="6C33B1C0" w14:textId="77777777" w:rsidR="00EE68B1" w:rsidRPr="003E3BFE" w:rsidRDefault="00EE68B1" w:rsidP="00EE68B1">
      <w:pPr>
        <w:pStyle w:val="Nadpis3"/>
      </w:pPr>
      <w:bookmarkStart w:id="140" w:name="_Toc463904537"/>
      <w:bookmarkStart w:id="141" w:name="_Toc159853460"/>
      <w:r w:rsidRPr="003E3BFE">
        <w:t>Návrh  postupových termínov</w:t>
      </w:r>
      <w:bookmarkEnd w:id="140"/>
      <w:bookmarkEnd w:id="141"/>
    </w:p>
    <w:p w14:paraId="163709E4" w14:textId="57D36713" w:rsidR="00EE68B1" w:rsidRPr="003E3BFE" w:rsidRDefault="00EE68B1" w:rsidP="00EE68B1">
      <w:pPr>
        <w:ind w:firstLine="720"/>
        <w:rPr>
          <w:rFonts w:cs="Arial"/>
          <w:szCs w:val="24"/>
        </w:rPr>
      </w:pPr>
      <w:r w:rsidRPr="003E3BFE">
        <w:rPr>
          <w:rFonts w:cs="Arial"/>
        </w:rPr>
        <w:t xml:space="preserve">Termíny budú stanovené v ďalšom stupni projektovej dokumentácie, v ktorej sa vypracuje časový plán výstavby vo forme harmonogramu v nadväznosti na </w:t>
      </w:r>
      <w:r w:rsidRPr="000767EA">
        <w:rPr>
          <w:rFonts w:cs="Arial"/>
        </w:rPr>
        <w:t xml:space="preserve">prevádzku </w:t>
      </w:r>
      <w:r w:rsidR="000767EA" w:rsidRPr="000767EA">
        <w:rPr>
          <w:rFonts w:cs="Arial"/>
        </w:rPr>
        <w:t>objektov</w:t>
      </w:r>
      <w:r w:rsidRPr="000767EA">
        <w:rPr>
          <w:rFonts w:cs="Arial"/>
        </w:rPr>
        <w:t>.</w:t>
      </w:r>
    </w:p>
    <w:p w14:paraId="58831C1C" w14:textId="77777777" w:rsidR="00EE68B1" w:rsidRPr="003E3BFE" w:rsidRDefault="00EE68B1" w:rsidP="00EE68B1">
      <w:pPr>
        <w:pStyle w:val="Nadpis3"/>
      </w:pPr>
      <w:bookmarkStart w:id="142" w:name="_Toc463904538"/>
      <w:bookmarkStart w:id="143" w:name="_Toc159853461"/>
      <w:r w:rsidRPr="003E3BFE">
        <w:t>Termín začatia a lehota trvania komplexného vyskúšania</w:t>
      </w:r>
      <w:bookmarkEnd w:id="142"/>
      <w:bookmarkEnd w:id="143"/>
    </w:p>
    <w:p w14:paraId="38DA456C" w14:textId="035E34FB" w:rsidR="00EE68B1" w:rsidRPr="003E3BFE" w:rsidRDefault="00EE68B1" w:rsidP="00EE68B1">
      <w:pPr>
        <w:ind w:firstLine="720"/>
        <w:rPr>
          <w:rFonts w:cs="Arial"/>
          <w:szCs w:val="24"/>
        </w:rPr>
      </w:pPr>
      <w:r w:rsidRPr="003E3BFE">
        <w:rPr>
          <w:rFonts w:cs="Arial"/>
        </w:rPr>
        <w:t xml:space="preserve">Termíny budú stanovené v ďalšom stupni projektovej dokumentácie, v ktorej sa vypracuje časový plán výstavby vo forme harmonogramu v nadväznosti na prevádzku </w:t>
      </w:r>
      <w:r w:rsidR="000767EA">
        <w:rPr>
          <w:rFonts w:cs="Arial"/>
        </w:rPr>
        <w:t>objektov.</w:t>
      </w:r>
    </w:p>
    <w:p w14:paraId="28A6259D" w14:textId="77777777" w:rsidR="00EE68B1" w:rsidRPr="003E3BFE" w:rsidRDefault="00EE68B1" w:rsidP="00EE68B1">
      <w:pPr>
        <w:pStyle w:val="Nadpis3"/>
      </w:pPr>
      <w:bookmarkStart w:id="144" w:name="_Toc463904539"/>
      <w:bookmarkStart w:id="145" w:name="_Toc159853462"/>
      <w:r w:rsidRPr="003E3BFE">
        <w:t>Termín začatia a lehota trvania skúšobnej prevádzky</w:t>
      </w:r>
      <w:bookmarkEnd w:id="144"/>
      <w:bookmarkEnd w:id="145"/>
      <w:r w:rsidRPr="003E3BFE">
        <w:t xml:space="preserve"> </w:t>
      </w:r>
    </w:p>
    <w:p w14:paraId="08FDC8A9" w14:textId="304EA3C1" w:rsidR="00EE68B1" w:rsidRPr="003E3BFE" w:rsidRDefault="00EE68B1" w:rsidP="00EE68B1">
      <w:pPr>
        <w:ind w:firstLine="720"/>
        <w:rPr>
          <w:rFonts w:cs="Arial"/>
          <w:szCs w:val="24"/>
        </w:rPr>
      </w:pPr>
      <w:r w:rsidRPr="003E3BFE">
        <w:rPr>
          <w:rFonts w:cs="Arial"/>
        </w:rPr>
        <w:t xml:space="preserve">Termíny budú stanovené v ďalšom stupni projektovej dokumentácie, v ktorej sa vypracuje časový plán výstavby vo forme harmonogramu v nadväznosti na prevádzku </w:t>
      </w:r>
      <w:r w:rsidR="000767EA">
        <w:rPr>
          <w:rFonts w:cs="Arial"/>
        </w:rPr>
        <w:t>objektov.</w:t>
      </w:r>
    </w:p>
    <w:p w14:paraId="0B07BFF5" w14:textId="77777777" w:rsidR="00EE68B1" w:rsidRPr="003E3BFE" w:rsidRDefault="00EE68B1" w:rsidP="00EE68B1">
      <w:pPr>
        <w:pStyle w:val="Nadpis3"/>
      </w:pPr>
      <w:bookmarkStart w:id="146" w:name="_Toc463904540"/>
      <w:bookmarkStart w:id="147" w:name="_Toc159853463"/>
      <w:r w:rsidRPr="003E3BFE">
        <w:t>Termín začatia a lehota trvania garančných skúšok</w:t>
      </w:r>
      <w:bookmarkEnd w:id="146"/>
      <w:bookmarkEnd w:id="147"/>
    </w:p>
    <w:p w14:paraId="435BD533" w14:textId="77777777" w:rsidR="00EE68B1" w:rsidRPr="003E3BFE" w:rsidRDefault="00EE68B1" w:rsidP="00EE68B1">
      <w:pPr>
        <w:ind w:firstLine="720"/>
        <w:rPr>
          <w:szCs w:val="24"/>
          <w:lang w:eastAsia="sk-SK"/>
        </w:rPr>
      </w:pPr>
      <w:r w:rsidRPr="003E3BFE">
        <w:rPr>
          <w:lang w:eastAsia="sk-SK"/>
        </w:rPr>
        <w:t xml:space="preserve">Ak budú garančné skúšky potrebné, budú stanovené v </w:t>
      </w:r>
      <w:r w:rsidRPr="003E3BFE">
        <w:rPr>
          <w:rFonts w:cs="Arial"/>
        </w:rPr>
        <w:t>ďalšom stupni projektovej dokumentácie na základe požiadaviek projektantov technológií.</w:t>
      </w:r>
    </w:p>
    <w:p w14:paraId="350ECC09" w14:textId="77777777" w:rsidR="00EE68B1" w:rsidRPr="003E3BFE" w:rsidRDefault="00EE68B1" w:rsidP="00EE68B1">
      <w:pPr>
        <w:pStyle w:val="Nadpis3"/>
      </w:pPr>
      <w:bookmarkStart w:id="148" w:name="_Toc463904541"/>
      <w:bookmarkStart w:id="149" w:name="_Toc159853464"/>
      <w:r w:rsidRPr="003E3BFE">
        <w:t>Termín a podmienky predčasného uvedenia niektorých stavebných objektov prevádzkových súborov alebo ich častí do prevádzky (do užívania)</w:t>
      </w:r>
      <w:bookmarkEnd w:id="148"/>
      <w:bookmarkEnd w:id="149"/>
    </w:p>
    <w:p w14:paraId="13B64C30" w14:textId="68854B06" w:rsidR="00EE68B1" w:rsidRPr="003E3BFE" w:rsidRDefault="00EE68B1" w:rsidP="00EE68B1">
      <w:pPr>
        <w:ind w:firstLine="720"/>
        <w:rPr>
          <w:szCs w:val="24"/>
          <w:lang w:eastAsia="sk-SK"/>
        </w:rPr>
      </w:pPr>
      <w:r w:rsidRPr="003E3BFE">
        <w:rPr>
          <w:lang w:eastAsia="sk-SK"/>
        </w:rPr>
        <w:t xml:space="preserve">Termíny budú stanovené v ďalšom stupni projektovej dokumentácie, v ktorej sa vypracuje časový plán výstavby vo forme harmonogramu v nadväznosti na prevádzku </w:t>
      </w:r>
      <w:r w:rsidR="000767EA">
        <w:rPr>
          <w:lang w:eastAsia="sk-SK"/>
        </w:rPr>
        <w:t>objektov.</w:t>
      </w:r>
    </w:p>
    <w:p w14:paraId="53959BE3" w14:textId="77777777" w:rsidR="00EE68B1" w:rsidRPr="003E3BFE" w:rsidRDefault="00EE68B1" w:rsidP="00EE68B1">
      <w:pPr>
        <w:pStyle w:val="Nadpis3"/>
      </w:pPr>
      <w:bookmarkStart w:id="150" w:name="_Toc463904542"/>
      <w:bookmarkStart w:id="151" w:name="_Toc159853465"/>
      <w:r w:rsidRPr="003E3BFE">
        <w:t>Termín vypratania staveniska a jeho uvedenia do stavu, ktorý je stanovený projektovou dokumentáciou</w:t>
      </w:r>
      <w:bookmarkEnd w:id="150"/>
      <w:bookmarkEnd w:id="151"/>
    </w:p>
    <w:p w14:paraId="2D8A3420" w14:textId="77777777" w:rsidR="00EE68B1" w:rsidRPr="003E3BFE" w:rsidRDefault="00EE68B1" w:rsidP="00EE68B1">
      <w:pPr>
        <w:ind w:firstLine="720"/>
        <w:rPr>
          <w:rFonts w:cs="Arial"/>
          <w:szCs w:val="24"/>
        </w:rPr>
      </w:pPr>
      <w:r w:rsidRPr="003E3BFE">
        <w:rPr>
          <w:rFonts w:cs="Arial"/>
        </w:rPr>
        <w:t>S likvidáciou prevádzkového a sociálneho zariadenia staveniska sa uvažuje postupne podľa priebehu prác a to tak, že sa pozemok dá do projektom predpísaného stavu do odovzdania a prevzatia stavby. Nevyhnutné objekty potrebné pri odstraňovaní nedostatkov zistených pri preberaní stavby, resp. zistených pri kolaudácii sa odstránia najneskôr do 15 dní po odstránení všetkých nedostatkov. </w:t>
      </w:r>
    </w:p>
    <w:p w14:paraId="29FE6F3E" w14:textId="77777777" w:rsidR="00EE68B1" w:rsidRPr="003E3BFE" w:rsidRDefault="00EE68B1" w:rsidP="00EE68B1">
      <w:pPr>
        <w:ind w:firstLine="720"/>
        <w:rPr>
          <w:rFonts w:cs="Arial"/>
        </w:rPr>
      </w:pPr>
    </w:p>
    <w:p w14:paraId="658A9385" w14:textId="0A3D95E1" w:rsidR="00EE68B1" w:rsidRPr="003E3BFE" w:rsidRDefault="00EE68B1" w:rsidP="00EE68B1">
      <w:pPr>
        <w:pStyle w:val="Nadpis2"/>
        <w:rPr>
          <w:rFonts w:cs="Times New Roman"/>
        </w:rPr>
      </w:pPr>
      <w:bookmarkStart w:id="152" w:name="_Toc463904543"/>
      <w:bookmarkStart w:id="153" w:name="_Toc159853466"/>
      <w:r w:rsidRPr="003E3BFE">
        <w:t>POŽIADAVKY NA KOMPLEXNÉ VYSKÚŠANIE JEDNOTLIVÝCH ČASTÍ STAVBY</w:t>
      </w:r>
      <w:bookmarkEnd w:id="152"/>
      <w:bookmarkEnd w:id="153"/>
    </w:p>
    <w:p w14:paraId="492EC8C1" w14:textId="4B86E53A" w:rsidR="00EE68B1" w:rsidRPr="003E3BFE" w:rsidRDefault="00EE68B1" w:rsidP="00EE68B1">
      <w:pPr>
        <w:pStyle w:val="Nadpis3"/>
      </w:pPr>
      <w:bookmarkStart w:id="154" w:name="_Toc113914943"/>
      <w:bookmarkStart w:id="155" w:name="_Toc159853467"/>
      <w:r w:rsidRPr="003E3BFE">
        <w:t>Definovanie komplexného vyskúšania</w:t>
      </w:r>
      <w:bookmarkEnd w:id="154"/>
      <w:bookmarkEnd w:id="155"/>
    </w:p>
    <w:p w14:paraId="526B1E7F" w14:textId="77777777" w:rsidR="00EE68B1" w:rsidRPr="003E3BFE" w:rsidRDefault="00EE68B1" w:rsidP="00EE68B1">
      <w:pPr>
        <w:pStyle w:val="Text"/>
      </w:pPr>
      <w:bookmarkStart w:id="156" w:name="_Toc113914944"/>
      <w:r w:rsidRPr="003E3BFE">
        <w:t>V stavbe je navrhnutá technologická časť stavby vyžadujúce komplexné vyskúšanie. Pred kolaudáciou musí prebehnúť komplexné vyskúšanie k preukazu bežného užívania stavby. Jednotlivé zariadenia technologickej časti budú odovzdávané na základe odovzdávacích protokolov, revíznych správ, schvaľovacích protokolov včítane podrobných návodov na obsluhu na dodané zariadenia.</w:t>
      </w:r>
    </w:p>
    <w:p w14:paraId="5F6A881C" w14:textId="77777777" w:rsidR="00EE68B1" w:rsidRPr="003E3BFE" w:rsidRDefault="00EE68B1" w:rsidP="00EE68B1">
      <w:pPr>
        <w:pStyle w:val="Text"/>
      </w:pPr>
    </w:p>
    <w:p w14:paraId="62F68735" w14:textId="05DC6BFE" w:rsidR="00EE68B1" w:rsidRPr="003E3BFE" w:rsidRDefault="00EE68B1" w:rsidP="00EE68B1">
      <w:pPr>
        <w:pStyle w:val="Nadpis3"/>
      </w:pPr>
      <w:bookmarkStart w:id="157" w:name="_Toc159853468"/>
      <w:r w:rsidRPr="003E3BFE">
        <w:lastRenderedPageBreak/>
        <w:t>Určenie prevádzkových súborov alebo častí stavebných objektov, na ktorých sa vykoná komplexné vyskúšanie</w:t>
      </w:r>
      <w:bookmarkEnd w:id="156"/>
      <w:bookmarkEnd w:id="157"/>
    </w:p>
    <w:p w14:paraId="26ADF783" w14:textId="77AB88EA" w:rsidR="00EE68B1" w:rsidRPr="003E3BFE" w:rsidRDefault="00EE68B1" w:rsidP="00EE68B1">
      <w:pPr>
        <w:pStyle w:val="Text"/>
      </w:pPr>
      <w:r w:rsidRPr="003E3BFE">
        <w:t>Prevádzkové súbory alebo časti stavebných objektov, na ktorých prebehnú komplexné skúšky, budú stanovené dodávateľom stavby v Harmonograme a Fázovaní stavby, v ktorom bude podrobnejšie stanovený postup výstavby.</w:t>
      </w:r>
    </w:p>
    <w:p w14:paraId="0AB07159" w14:textId="77777777" w:rsidR="00EE68B1" w:rsidRPr="003E3BFE" w:rsidRDefault="00EE68B1" w:rsidP="00EE68B1">
      <w:pPr>
        <w:pStyle w:val="Text"/>
      </w:pPr>
    </w:p>
    <w:p w14:paraId="7AFD2EB5" w14:textId="5578CBAF" w:rsidR="00EE68B1" w:rsidRPr="003E3BFE" w:rsidRDefault="00EE68B1" w:rsidP="00EE68B1">
      <w:pPr>
        <w:pStyle w:val="Nadpis3"/>
      </w:pPr>
      <w:bookmarkStart w:id="158" w:name="_Toc113914945"/>
      <w:bookmarkStart w:id="159" w:name="_Toc159853469"/>
      <w:r w:rsidRPr="003E3BFE">
        <w:t>Stanovenie požiadaviek kladených na dokumentáciu pre komplexné vyskúšanie, na prípravu a na samostatné vykonanie komplexného vyskúšania</w:t>
      </w:r>
      <w:bookmarkEnd w:id="158"/>
      <w:bookmarkEnd w:id="159"/>
    </w:p>
    <w:p w14:paraId="5DF5D8F4" w14:textId="77777777" w:rsidR="00EE68B1" w:rsidRPr="003E3BFE" w:rsidRDefault="00EE68B1" w:rsidP="00EE68B1">
      <w:pPr>
        <w:pStyle w:val="Text"/>
      </w:pPr>
      <w:r w:rsidRPr="003E3BFE">
        <w:t>Požiadavky kladené na dokumentáciu pre komplexné vyskúšanie, podmienky na vykonanie komplexného vyskúšania technologického zariadenia budú stanovené v realizačnej dokumentácii príslušných zariadení.</w:t>
      </w:r>
    </w:p>
    <w:p w14:paraId="550722EB" w14:textId="77777777" w:rsidR="00EE68B1" w:rsidRPr="003E3BFE" w:rsidRDefault="00EE68B1" w:rsidP="00EE68B1">
      <w:pPr>
        <w:ind w:firstLine="720"/>
        <w:rPr>
          <w:rFonts w:cs="Arial"/>
        </w:rPr>
      </w:pPr>
    </w:p>
    <w:p w14:paraId="0DD36ECF" w14:textId="420EF551" w:rsidR="00EE68B1" w:rsidRPr="003E3BFE" w:rsidRDefault="00EE68B1" w:rsidP="00EE68B1">
      <w:pPr>
        <w:pStyle w:val="Nadpis2"/>
      </w:pPr>
      <w:bookmarkStart w:id="160" w:name="_Toc463904544"/>
      <w:bookmarkStart w:id="161" w:name="_Toc159853470"/>
      <w:r w:rsidRPr="003E3BFE">
        <w:t>POŽIADAVKY NA SKÚŠOBNÚ PREVÁDZKU DOKONČENEJ STAVBY</w:t>
      </w:r>
      <w:bookmarkEnd w:id="160"/>
      <w:bookmarkEnd w:id="161"/>
    </w:p>
    <w:p w14:paraId="034EC216" w14:textId="2FF6EED9" w:rsidR="00EE68B1" w:rsidRPr="003E3BFE" w:rsidRDefault="00EE68B1" w:rsidP="00EE68B1">
      <w:pPr>
        <w:pStyle w:val="Text"/>
      </w:pPr>
      <w:r w:rsidRPr="003E3BFE">
        <w:t xml:space="preserve">Navrhované stavebné objekty a prevádzkové súbory nevyžadujú skúšobnú prevádzku, predpokladá sa, že po vydaní kolaudačného rozhodnutia bude stavba odovzdaná do užívania. </w:t>
      </w:r>
    </w:p>
    <w:p w14:paraId="3E9722E2" w14:textId="77777777" w:rsidR="00EE68B1" w:rsidRPr="003E3BFE" w:rsidRDefault="00EE68B1" w:rsidP="00EE68B1">
      <w:pPr>
        <w:pStyle w:val="Text"/>
      </w:pPr>
      <w:r w:rsidRPr="003E3BFE">
        <w:t>Ak to bude potrebné, budú časti stavby, ktoré budú predmetom skúšobnej prevádzky, určené dodávateľom stavby a odsúhlasené investorom.</w:t>
      </w:r>
    </w:p>
    <w:p w14:paraId="7F787305" w14:textId="77777777" w:rsidR="00EE68B1" w:rsidRPr="003E3BFE" w:rsidRDefault="00EE68B1" w:rsidP="00EE68B1">
      <w:pPr>
        <w:ind w:firstLine="720"/>
        <w:rPr>
          <w:rFonts w:cs="Arial"/>
        </w:rPr>
      </w:pPr>
    </w:p>
    <w:p w14:paraId="4AE18D64" w14:textId="2F113DAB" w:rsidR="00EE68B1" w:rsidRPr="003E3BFE" w:rsidRDefault="00EE68B1" w:rsidP="00EE68B1">
      <w:pPr>
        <w:pStyle w:val="Nadpis2"/>
      </w:pPr>
      <w:bookmarkStart w:id="162" w:name="_Toc463904545"/>
      <w:bookmarkStart w:id="163" w:name="_Toc159853471"/>
      <w:r w:rsidRPr="003E3BFE">
        <w:t>POŽIADAVKY NA VYKONANIE GARANČNÝCH SKÚŠOK</w:t>
      </w:r>
      <w:bookmarkEnd w:id="162"/>
      <w:bookmarkEnd w:id="163"/>
    </w:p>
    <w:p w14:paraId="6712FD67" w14:textId="77777777" w:rsidR="00EE68B1" w:rsidRPr="003E3BFE" w:rsidRDefault="00EE68B1" w:rsidP="00EE68B1">
      <w:pPr>
        <w:pStyle w:val="Text"/>
      </w:pPr>
      <w:r w:rsidRPr="003E3BFE">
        <w:t xml:space="preserve">Navrhované stavebné objekty a prevádzkové súbory nevyžadujú garančné skúšky. Predpokladá sa, že po ukončení montáže prevádzkových súborov bude vykonané komplexné vyskúšanie a po kolaudácii bude stavba odovzdaná do užívania. </w:t>
      </w:r>
    </w:p>
    <w:p w14:paraId="68C50E4F" w14:textId="3D2BE7E3" w:rsidR="00297164" w:rsidRPr="003E3BFE" w:rsidRDefault="00EE68B1" w:rsidP="00EE68B1">
      <w:pPr>
        <w:pStyle w:val="Text"/>
      </w:pPr>
      <w:r w:rsidRPr="003E3BFE">
        <w:t>Ak bude potrebné vykonať garančné skúšky, budú parametre na organizačné zabezpečenie garančných skúšok navrhnuté dodávateľom stavby a odsúhlasené investorom.</w:t>
      </w:r>
      <w:bookmarkEnd w:id="136"/>
    </w:p>
    <w:p w14:paraId="6AC2E4A8" w14:textId="77777777" w:rsidR="00297164" w:rsidRPr="003E3BFE" w:rsidRDefault="00297164" w:rsidP="00297164">
      <w:pPr>
        <w:pStyle w:val="Text"/>
        <w:rPr>
          <w:highlight w:val="yellow"/>
        </w:rPr>
      </w:pPr>
    </w:p>
    <w:p w14:paraId="2B90073E" w14:textId="698DC406" w:rsidR="00EE68B1" w:rsidRPr="003E3BFE" w:rsidRDefault="00EE68B1" w:rsidP="00EE68B1">
      <w:pPr>
        <w:pStyle w:val="Nadpis1"/>
      </w:pPr>
      <w:bookmarkStart w:id="164" w:name="_Toc106352908"/>
      <w:bookmarkStart w:id="165" w:name="_Toc105652413"/>
      <w:bookmarkStart w:id="166" w:name="_Toc446682138"/>
      <w:bookmarkStart w:id="167" w:name="_Toc446681443"/>
      <w:bookmarkStart w:id="168" w:name="_Toc411310265"/>
      <w:bookmarkStart w:id="169" w:name="_Toc528871870"/>
      <w:bookmarkStart w:id="170" w:name="_Toc159853472"/>
      <w:r w:rsidRPr="003E3BFE">
        <w:t>ČASOVÝ POSTUP LIKVIDÁCIE ZARIADENIA STAVENISKA</w:t>
      </w:r>
      <w:bookmarkEnd w:id="164"/>
      <w:bookmarkEnd w:id="165"/>
      <w:bookmarkEnd w:id="166"/>
      <w:bookmarkEnd w:id="167"/>
      <w:bookmarkEnd w:id="168"/>
      <w:bookmarkEnd w:id="169"/>
      <w:bookmarkEnd w:id="170"/>
    </w:p>
    <w:p w14:paraId="4F729F07" w14:textId="3CE44CD1" w:rsidR="00EE68B1" w:rsidRPr="003E3BFE" w:rsidRDefault="00EE68B1" w:rsidP="00EE68B1">
      <w:pPr>
        <w:pStyle w:val="Text"/>
      </w:pPr>
      <w:r w:rsidRPr="003E3BFE">
        <w:t>S likvidáciou prevádzkového a sociálneho zariadenia staveniska sa uvažuje postupne podľa priebehu prác a to tak, že sa pozemok dá do projektom predpísaného stavu do odovzdania a prevzatia stavby. Nevyhnutné objekty potrebné pri odstraňovaní nedostatkov zistených pri preberaní stavby, resp. zistených pri kolaudácii sa odstránia podľa zmluvne dohodnutých podmienok najneskôr však do 30 dní po odstránení všetkých nedostatkov.</w:t>
      </w:r>
    </w:p>
    <w:p w14:paraId="1D63B4CF" w14:textId="7151FF20" w:rsidR="00C13594" w:rsidRPr="003E3BFE" w:rsidRDefault="00C13594" w:rsidP="00EE68B1">
      <w:pPr>
        <w:pStyle w:val="Text"/>
      </w:pPr>
    </w:p>
    <w:p w14:paraId="4FFE5274" w14:textId="26B2D28C" w:rsidR="00C13594" w:rsidRPr="003E3BFE" w:rsidRDefault="00C13594" w:rsidP="00C13594">
      <w:pPr>
        <w:pStyle w:val="Nadpis1"/>
      </w:pPr>
      <w:bookmarkStart w:id="171" w:name="_Toc159853473"/>
      <w:r w:rsidRPr="003E3BFE">
        <w:t>PLÁN BEZPEČNOSTI A OCHRANY ZDRAVIA PRI PRÁCI</w:t>
      </w:r>
      <w:bookmarkEnd w:id="171"/>
      <w:r w:rsidRPr="003E3BFE">
        <w:t xml:space="preserve"> </w:t>
      </w:r>
    </w:p>
    <w:p w14:paraId="0DB174DD" w14:textId="77777777" w:rsidR="00C13594" w:rsidRPr="003E3BFE" w:rsidRDefault="00C13594" w:rsidP="00EE68B1">
      <w:pPr>
        <w:pStyle w:val="Text"/>
      </w:pPr>
      <w:r w:rsidRPr="003E3BFE">
        <w:t xml:space="preserve">Na nasledujúcich stranách predkladáme základnú osnovu plánu bezpečnosti, tak ako vyplýva z Nariadenia vlády SR č. 510/2001 Z. z. a z Nariadenia vlády SR č. 396/2006, vydaného dňa 24. mája 2006. Upozorňujeme, že zodpovednosť za vypracovanie plánu bezpečnosti nesie vybraný dodávateľ stavby v plnom rozsahu. Za stanovenie koordinátora bezpečnosti, na zriadenom stavenisku, zodpovedá vybraný dodávateľ stavby. </w:t>
      </w:r>
    </w:p>
    <w:p w14:paraId="33225A90" w14:textId="77777777" w:rsidR="00C13594" w:rsidRPr="003E3BFE" w:rsidRDefault="00C13594" w:rsidP="00EE68B1">
      <w:pPr>
        <w:pStyle w:val="Text"/>
        <w:rPr>
          <w:b/>
          <w:bCs/>
        </w:rPr>
      </w:pPr>
    </w:p>
    <w:p w14:paraId="16D88AFF" w14:textId="6F8A9927" w:rsidR="00C13594" w:rsidRPr="003E3BFE" w:rsidRDefault="00C13594" w:rsidP="00EE68B1">
      <w:pPr>
        <w:pStyle w:val="Text"/>
        <w:rPr>
          <w:b/>
          <w:bCs/>
        </w:rPr>
      </w:pPr>
      <w:r w:rsidRPr="003E3BFE">
        <w:rPr>
          <w:b/>
          <w:bCs/>
        </w:rPr>
        <w:t xml:space="preserve">Všeobecné a spoločné požiadavky na stavebné práce realizované na navrhovanom stavenisku, rešpektujúc Nariadenie vlády SR č. 510/2001 Z. z. </w:t>
      </w:r>
    </w:p>
    <w:p w14:paraId="526E60F6" w14:textId="77777777" w:rsidR="00C13594" w:rsidRPr="003E3BFE" w:rsidRDefault="00C13594" w:rsidP="00EE68B1">
      <w:pPr>
        <w:pStyle w:val="Text"/>
      </w:pPr>
    </w:p>
    <w:p w14:paraId="3C72BCE8" w14:textId="7F292844" w:rsidR="00C13594" w:rsidRPr="003E3BFE" w:rsidRDefault="00C13594" w:rsidP="00EE68B1">
      <w:pPr>
        <w:pStyle w:val="Text"/>
      </w:pPr>
      <w:r w:rsidRPr="003E3BFE">
        <w:t>Povinnosti zástupcu vyššieho dodávateľa stavby:</w:t>
      </w:r>
    </w:p>
    <w:p w14:paraId="7C0F7FD3" w14:textId="77777777" w:rsidR="00C13594" w:rsidRPr="003E3BFE" w:rsidRDefault="00C13594" w:rsidP="004E087D">
      <w:pPr>
        <w:pStyle w:val="Text"/>
        <w:numPr>
          <w:ilvl w:val="0"/>
          <w:numId w:val="19"/>
        </w:numPr>
      </w:pPr>
      <w:r w:rsidRPr="003E3BFE">
        <w:t xml:space="preserve">dodávatelia stavebných prác budú viesť evidenciu pracovníkov nastupujúcich do práce resp. z práce odchádzajúcich </w:t>
      </w:r>
    </w:p>
    <w:p w14:paraId="65D98097" w14:textId="77777777" w:rsidR="00C13594" w:rsidRPr="003E3BFE" w:rsidRDefault="00C13594" w:rsidP="004E087D">
      <w:pPr>
        <w:pStyle w:val="Text"/>
        <w:numPr>
          <w:ilvl w:val="0"/>
          <w:numId w:val="19"/>
        </w:numPr>
      </w:pPr>
      <w:r w:rsidRPr="003E3BFE">
        <w:t xml:space="preserve">dodávatelia stavebných prác sú povinný vybaviť nasadených pracovníkov osobnými ochrannými pomôckami a prostriedkami </w:t>
      </w:r>
    </w:p>
    <w:p w14:paraId="58B5D793" w14:textId="77777777" w:rsidR="00C13594" w:rsidRPr="003E3BFE" w:rsidRDefault="00C13594" w:rsidP="004E087D">
      <w:pPr>
        <w:pStyle w:val="Text"/>
        <w:numPr>
          <w:ilvl w:val="0"/>
          <w:numId w:val="19"/>
        </w:numPr>
      </w:pPr>
      <w:r w:rsidRPr="003E3BFE">
        <w:t xml:space="preserve">dodávatelia stavebných prác zabezpečia príslušný rozsah školení pracovníkov stavby a poskytnú informácie na zaistenie bezpečnosti a ochrany zdravia pri práci v rozsahu ustanovenom zákonom </w:t>
      </w:r>
    </w:p>
    <w:p w14:paraId="5AD6CA81" w14:textId="75607468" w:rsidR="00C13594" w:rsidRPr="003E3BFE" w:rsidRDefault="00C13594" w:rsidP="004E087D">
      <w:pPr>
        <w:pStyle w:val="Text"/>
        <w:numPr>
          <w:ilvl w:val="0"/>
          <w:numId w:val="19"/>
        </w:numPr>
      </w:pPr>
      <w:r w:rsidRPr="003E3BFE">
        <w:t xml:space="preserve">dodávatelia stavebných prác zabezpečia technologické predpisy na konkrétne stavebné činnosti projektované v predmetnom stupni projektovej dokumentácie a zrealizujú ich na </w:t>
      </w:r>
      <w:r w:rsidRPr="003E3BFE">
        <w:lastRenderedPageBreak/>
        <w:t xml:space="preserve">stavenisku na základe dodávateľskej dokumentácie, v zmysle príslušných pracovných postupov </w:t>
      </w:r>
    </w:p>
    <w:p w14:paraId="2D50D2DF" w14:textId="77777777" w:rsidR="00C13594" w:rsidRPr="003E3BFE" w:rsidRDefault="00C13594" w:rsidP="004E087D">
      <w:pPr>
        <w:pStyle w:val="Text"/>
        <w:numPr>
          <w:ilvl w:val="0"/>
          <w:numId w:val="19"/>
        </w:numPr>
      </w:pPr>
      <w:r w:rsidRPr="003E3BFE">
        <w:t xml:space="preserve">pri súčasnom vykonávaní prác viacerých dodávateľov na stavenisku je nutné zabezpečiť ( GP ) formou zápisu odovzdávanie pracoviska resp. pracovísk </w:t>
      </w:r>
    </w:p>
    <w:p w14:paraId="6EC55D21" w14:textId="77777777" w:rsidR="00C13594" w:rsidRPr="003E3BFE" w:rsidRDefault="00C13594" w:rsidP="004E087D">
      <w:pPr>
        <w:pStyle w:val="Text"/>
        <w:numPr>
          <w:ilvl w:val="0"/>
          <w:numId w:val="19"/>
        </w:numPr>
      </w:pPr>
      <w:r w:rsidRPr="003E3BFE">
        <w:t xml:space="preserve">dodávatelia stavby, na stavenisku, zabezpečia udržiavanie poriadku a čistoty, prístupnosť a trasy k jednotlivým pracoviskám, podmienky na manipuláciu s rôznymi materiálmi, technickú údržbu a kontrolu nasadených zariadení, určenie miest na uskladňovanie materiálov najmä ak ide o nebezpečné druhy, podmienky na odstránenie použitých najmä nebezpečných materiálov, prispôsobovanie času určeného na jednotlivé práce podľa skutočného postupu prác, spoluprácu medzi zúčastnenými dodávateľmi a samostatne zárobkovo činnými osobami, vzájomné pôsobenie pracovných činností uskutočňovaných na stavenisku </w:t>
      </w:r>
    </w:p>
    <w:p w14:paraId="2F6CDBBA" w14:textId="77777777" w:rsidR="00C13594" w:rsidRPr="003E3BFE" w:rsidRDefault="00C13594" w:rsidP="004E087D">
      <w:pPr>
        <w:pStyle w:val="Text"/>
        <w:numPr>
          <w:ilvl w:val="0"/>
          <w:numId w:val="19"/>
        </w:numPr>
      </w:pPr>
      <w:r w:rsidRPr="003E3BFE">
        <w:t xml:space="preserve">dodávatelia stavebných prác prijmú na stavenisku opatrenia v súlade s minimálnymi bezpečnostnými a zdravotnými požiadavkami </w:t>
      </w:r>
    </w:p>
    <w:p w14:paraId="041D0EF7" w14:textId="77777777" w:rsidR="00C13594" w:rsidRPr="003E3BFE" w:rsidRDefault="00C13594" w:rsidP="00EE68B1">
      <w:pPr>
        <w:pStyle w:val="Text"/>
      </w:pPr>
    </w:p>
    <w:p w14:paraId="6F8BDE36" w14:textId="38DA9DEB" w:rsidR="00C13594" w:rsidRPr="003E3BFE" w:rsidRDefault="00C13594" w:rsidP="00EE68B1">
      <w:pPr>
        <w:pStyle w:val="Text"/>
      </w:pPr>
      <w:r w:rsidRPr="003E3BFE">
        <w:t>Konkrétne zásady a ďalšie požiadavky na stavebné práce realizované na navrhovanom stavenisku:</w:t>
      </w:r>
    </w:p>
    <w:p w14:paraId="28943AE0" w14:textId="0AB52D1C" w:rsidR="00C13594" w:rsidRPr="003E3BFE" w:rsidRDefault="00C13594" w:rsidP="004E087D">
      <w:pPr>
        <w:pStyle w:val="Text"/>
        <w:numPr>
          <w:ilvl w:val="0"/>
          <w:numId w:val="20"/>
        </w:numPr>
      </w:pPr>
      <w:r w:rsidRPr="003E3BFE">
        <w:t xml:space="preserve">prekážky na stavenisku vyššie ako 0,10 m budú zabezpečené únosným prejazdom </w:t>
      </w:r>
    </w:p>
    <w:p w14:paraId="183E0400" w14:textId="160DC03A" w:rsidR="00C13594" w:rsidRPr="003E3BFE" w:rsidRDefault="00C13594" w:rsidP="004E087D">
      <w:pPr>
        <w:pStyle w:val="Text"/>
        <w:numPr>
          <w:ilvl w:val="0"/>
          <w:numId w:val="20"/>
        </w:numPr>
      </w:pPr>
      <w:r w:rsidRPr="003E3BFE">
        <w:t xml:space="preserve">plochy na skladovanie musia byť vopred pripravené ( urovnané, spevnené ) </w:t>
      </w:r>
    </w:p>
    <w:p w14:paraId="09A12098" w14:textId="77777777" w:rsidR="00C13594" w:rsidRPr="003E3BFE" w:rsidRDefault="00C13594" w:rsidP="004E087D">
      <w:pPr>
        <w:pStyle w:val="Text"/>
        <w:numPr>
          <w:ilvl w:val="0"/>
          <w:numId w:val="20"/>
        </w:numPr>
      </w:pPr>
      <w:r w:rsidRPr="003E3BFE">
        <w:t xml:space="preserve">na výrobu resp. </w:t>
      </w:r>
      <w:proofErr w:type="spellStart"/>
      <w:r w:rsidRPr="003E3BFE">
        <w:t>predmontáž</w:t>
      </w:r>
      <w:proofErr w:type="spellEnd"/>
      <w:r w:rsidRPr="003E3BFE">
        <w:t xml:space="preserve"> debnenia na stavenisku musí byť zriadené samostatné pracovisko vybavené príslušnými strojmi a zariadeniami </w:t>
      </w:r>
    </w:p>
    <w:p w14:paraId="34D9B26F" w14:textId="5BAFFD9C" w:rsidR="00C13594" w:rsidRPr="003E3BFE" w:rsidRDefault="00C13594" w:rsidP="004E087D">
      <w:pPr>
        <w:pStyle w:val="Text"/>
        <w:numPr>
          <w:ilvl w:val="0"/>
          <w:numId w:val="20"/>
        </w:numPr>
      </w:pPr>
      <w:r w:rsidRPr="003E3BFE">
        <w:t xml:space="preserve">pri debnení jednotlivých častí konštrukcie treba postupovať podľa samostatných bezpečnostných požiadaviek ( technologický predpis ) </w:t>
      </w:r>
    </w:p>
    <w:p w14:paraId="526A0D40" w14:textId="77777777" w:rsidR="00C13594" w:rsidRPr="003E3BFE" w:rsidRDefault="00C13594" w:rsidP="004E087D">
      <w:pPr>
        <w:pStyle w:val="Text"/>
        <w:numPr>
          <w:ilvl w:val="0"/>
          <w:numId w:val="20"/>
        </w:numPr>
      </w:pPr>
      <w:r w:rsidRPr="003E3BFE">
        <w:t xml:space="preserve">pri ručnom odbere sypkého materiálu je tento možné vŕšiť max. do výšky 1.50 m </w:t>
      </w:r>
    </w:p>
    <w:p w14:paraId="71B5696E" w14:textId="533F9869" w:rsidR="00C13594" w:rsidRPr="003E3BFE" w:rsidRDefault="00C13594" w:rsidP="004E087D">
      <w:pPr>
        <w:pStyle w:val="Text"/>
        <w:numPr>
          <w:ilvl w:val="0"/>
          <w:numId w:val="20"/>
        </w:numPr>
        <w:rPr>
          <w:szCs w:val="24"/>
        </w:rPr>
      </w:pPr>
      <w:r w:rsidRPr="003E3BFE">
        <w:t>vrecovaný materiál možno ukladať max. do výšky 3,00 m pri mechanizovanom odbere, pri ručnom 1,50 m</w:t>
      </w:r>
    </w:p>
    <w:p w14:paraId="46C503A8" w14:textId="77777777" w:rsidR="00C13594" w:rsidRPr="003E3BFE" w:rsidRDefault="00C13594" w:rsidP="004E087D">
      <w:pPr>
        <w:pStyle w:val="Text"/>
        <w:numPr>
          <w:ilvl w:val="0"/>
          <w:numId w:val="20"/>
        </w:numPr>
        <w:rPr>
          <w:szCs w:val="24"/>
        </w:rPr>
      </w:pPr>
      <w:r w:rsidRPr="003E3BFE">
        <w:t xml:space="preserve">kusový materiál možno ukladať max. do výšky 2,00 m, pri mechanickom odbere, pri ručnom 2,00 m ( pri pravidelných tvaroch materiálu ), pri nepravidelných platí výška max. 1,50 m </w:t>
      </w:r>
    </w:p>
    <w:p w14:paraId="5BA95985" w14:textId="3DD2459A" w:rsidR="00C13594" w:rsidRPr="003E3BFE" w:rsidRDefault="00C13594" w:rsidP="004E087D">
      <w:pPr>
        <w:pStyle w:val="Text"/>
        <w:numPr>
          <w:ilvl w:val="0"/>
          <w:numId w:val="20"/>
        </w:numPr>
        <w:rPr>
          <w:szCs w:val="24"/>
        </w:rPr>
      </w:pPr>
      <w:r w:rsidRPr="003E3BFE">
        <w:t xml:space="preserve">rúry a trúbky ukladať max. do výšky 1,00 m pri ručnom odbere </w:t>
      </w:r>
    </w:p>
    <w:p w14:paraId="611E9AB4" w14:textId="77777777" w:rsidR="00C13594" w:rsidRPr="003E3BFE" w:rsidRDefault="00C13594" w:rsidP="004E087D">
      <w:pPr>
        <w:pStyle w:val="Text"/>
        <w:numPr>
          <w:ilvl w:val="0"/>
          <w:numId w:val="20"/>
        </w:numPr>
        <w:rPr>
          <w:szCs w:val="24"/>
        </w:rPr>
      </w:pPr>
      <w:r w:rsidRPr="003E3BFE">
        <w:t xml:space="preserve">pred zahájením zemných prác je nutné zrealizovať a vyznačiť vytýčenie všetkých jestvujúcich podzemných I.S. i dočasných </w:t>
      </w:r>
    </w:p>
    <w:p w14:paraId="62491E7B" w14:textId="77777777" w:rsidR="00C13594" w:rsidRPr="003E3BFE" w:rsidRDefault="00C13594" w:rsidP="004E087D">
      <w:pPr>
        <w:pStyle w:val="Text"/>
        <w:numPr>
          <w:ilvl w:val="0"/>
          <w:numId w:val="20"/>
        </w:numPr>
        <w:rPr>
          <w:szCs w:val="24"/>
        </w:rPr>
      </w:pPr>
      <w:r w:rsidRPr="003E3BFE">
        <w:t xml:space="preserve">pri výkopoch v miestach, kde sa nachádzajú podzemné siete alebo kde možno očakávať podzemné vedenia bude postupované podľa osobitných predpisov </w:t>
      </w:r>
    </w:p>
    <w:p w14:paraId="1C1A0FAB" w14:textId="29F2CA56" w:rsidR="00C13594" w:rsidRPr="003E3BFE" w:rsidRDefault="00C13594" w:rsidP="004E087D">
      <w:pPr>
        <w:pStyle w:val="Text"/>
        <w:numPr>
          <w:ilvl w:val="0"/>
          <w:numId w:val="20"/>
        </w:numPr>
        <w:rPr>
          <w:szCs w:val="24"/>
        </w:rPr>
      </w:pPr>
      <w:r w:rsidRPr="003E3BFE">
        <w:t xml:space="preserve">strojmi možno hĺbiť výkopy do vzdialenosti 1,00 m od vyznačenej polohy vedenia, pokiaľ to predpisy umožňujú </w:t>
      </w:r>
    </w:p>
    <w:p w14:paraId="377B2036" w14:textId="77777777" w:rsidR="00C13594" w:rsidRPr="003E3BFE" w:rsidRDefault="00C13594" w:rsidP="004E087D">
      <w:pPr>
        <w:pStyle w:val="Text"/>
        <w:numPr>
          <w:ilvl w:val="0"/>
          <w:numId w:val="20"/>
        </w:numPr>
        <w:rPr>
          <w:szCs w:val="24"/>
        </w:rPr>
      </w:pPr>
      <w:r w:rsidRPr="003E3BFE">
        <w:t xml:space="preserve">výkopy zabezpečiť proti pádu osôb ( zakryť, ohradiť, zneprístupniť ) a zriadiť prechody min. 0,75 resp. 1,50 m široké </w:t>
      </w:r>
    </w:p>
    <w:p w14:paraId="211A998A" w14:textId="77777777" w:rsidR="00C13594" w:rsidRPr="003E3BFE" w:rsidRDefault="00C13594" w:rsidP="004E087D">
      <w:pPr>
        <w:pStyle w:val="Text"/>
        <w:numPr>
          <w:ilvl w:val="0"/>
          <w:numId w:val="20"/>
        </w:numPr>
        <w:rPr>
          <w:szCs w:val="24"/>
        </w:rPr>
      </w:pPr>
      <w:r w:rsidRPr="003E3BFE">
        <w:t xml:space="preserve">stabilitu stien výkopov ( pokiaľ nestanoví zodpovedný projektant ináč ) zabezpečiť primeraným pažením od hĺbky 1,30 m, v zastavanom území resp. od 1,50 m v nezastavanom </w:t>
      </w:r>
    </w:p>
    <w:p w14:paraId="6EC503FD" w14:textId="02520F1E" w:rsidR="00C13594" w:rsidRPr="003E3BFE" w:rsidRDefault="00C13594" w:rsidP="004E087D">
      <w:pPr>
        <w:pStyle w:val="Text"/>
        <w:numPr>
          <w:ilvl w:val="0"/>
          <w:numId w:val="20"/>
        </w:numPr>
        <w:rPr>
          <w:szCs w:val="24"/>
        </w:rPr>
      </w:pPr>
      <w:r w:rsidRPr="003E3BFE">
        <w:t xml:space="preserve">stabilita stien výkopov sa riadi osobitným predpisom </w:t>
      </w:r>
    </w:p>
    <w:p w14:paraId="61CFBD63" w14:textId="77777777" w:rsidR="00C13594" w:rsidRPr="003E3BFE" w:rsidRDefault="00C13594" w:rsidP="004E087D">
      <w:pPr>
        <w:pStyle w:val="Text"/>
        <w:numPr>
          <w:ilvl w:val="0"/>
          <w:numId w:val="20"/>
        </w:numPr>
        <w:rPr>
          <w:szCs w:val="24"/>
        </w:rPr>
      </w:pPr>
      <w:r w:rsidRPr="003E3BFE">
        <w:t xml:space="preserve">pred vstupom pracovníkov do výkopu musí zodpovedný pracovník skontrolovať stabilitu stien, vrúbenie, pevnosť prístupových rebríkov, plošín atď. </w:t>
      </w:r>
    </w:p>
    <w:p w14:paraId="176A2273" w14:textId="77777777" w:rsidR="00C13594" w:rsidRPr="003E3BFE" w:rsidRDefault="00C13594" w:rsidP="004E087D">
      <w:pPr>
        <w:pStyle w:val="Text"/>
        <w:numPr>
          <w:ilvl w:val="0"/>
          <w:numId w:val="20"/>
        </w:numPr>
        <w:rPr>
          <w:szCs w:val="24"/>
        </w:rPr>
      </w:pPr>
      <w:r w:rsidRPr="003E3BFE">
        <w:t xml:space="preserve">prisypanie zeminy mechanizmami sa riadi osobitnými technologickými predpismi </w:t>
      </w:r>
    </w:p>
    <w:p w14:paraId="155E6EBD" w14:textId="77777777" w:rsidR="00C13594" w:rsidRPr="003E3BFE" w:rsidRDefault="00C13594" w:rsidP="004E087D">
      <w:pPr>
        <w:pStyle w:val="Text"/>
        <w:numPr>
          <w:ilvl w:val="0"/>
          <w:numId w:val="20"/>
        </w:numPr>
        <w:rPr>
          <w:szCs w:val="24"/>
        </w:rPr>
      </w:pPr>
      <w:r w:rsidRPr="003E3BFE">
        <w:t xml:space="preserve">na nasadené automobily stavby sa výkopok môže nakladať iba cez ich zadnú alebo bočnú stranu </w:t>
      </w:r>
    </w:p>
    <w:p w14:paraId="3B71B048" w14:textId="33030187" w:rsidR="00C13594" w:rsidRPr="003E3BFE" w:rsidRDefault="00C13594" w:rsidP="004E087D">
      <w:pPr>
        <w:pStyle w:val="Text"/>
        <w:numPr>
          <w:ilvl w:val="0"/>
          <w:numId w:val="20"/>
        </w:numPr>
        <w:rPr>
          <w:szCs w:val="24"/>
        </w:rPr>
      </w:pPr>
      <w:r w:rsidRPr="003E3BFE">
        <w:t xml:space="preserve">pojazdy nasadených rýpadiel na stavenisku, vo svahoch je zakázaný dtto pojazd bližšie ako 2,00 m pri svahoch výkopov alebo zárezov </w:t>
      </w:r>
    </w:p>
    <w:p w14:paraId="50A83688" w14:textId="56E55660" w:rsidR="00C13594" w:rsidRPr="003E3BFE" w:rsidRDefault="00C13594" w:rsidP="004E087D">
      <w:pPr>
        <w:pStyle w:val="Text"/>
        <w:numPr>
          <w:ilvl w:val="0"/>
          <w:numId w:val="20"/>
        </w:numPr>
        <w:rPr>
          <w:szCs w:val="24"/>
        </w:rPr>
      </w:pPr>
      <w:r w:rsidRPr="003E3BFE">
        <w:t>železiarsk</w:t>
      </w:r>
      <w:r w:rsidR="00D944E8">
        <w:t>e</w:t>
      </w:r>
      <w:r w:rsidRPr="003E3BFE">
        <w:t xml:space="preserve"> práce realizovať oddelene od ostatných pracovníkov stavby, na dostatočne uchytených strojoch </w:t>
      </w:r>
    </w:p>
    <w:p w14:paraId="00884E12" w14:textId="372F94B7" w:rsidR="00C13594" w:rsidRPr="003E3BFE" w:rsidRDefault="00C13594" w:rsidP="004E087D">
      <w:pPr>
        <w:pStyle w:val="Text"/>
        <w:numPr>
          <w:ilvl w:val="0"/>
          <w:numId w:val="20"/>
        </w:numPr>
        <w:rPr>
          <w:szCs w:val="24"/>
        </w:rPr>
      </w:pPr>
      <w:r w:rsidRPr="003E3BFE">
        <w:t>montážne práce sa riadia samostatnými, vopred vypracovanými technologickými postupmi.</w:t>
      </w:r>
    </w:p>
    <w:p w14:paraId="458163B9" w14:textId="0F9920B4" w:rsidR="00C13594" w:rsidRPr="003E3BFE" w:rsidRDefault="00C13594" w:rsidP="004E087D">
      <w:pPr>
        <w:pStyle w:val="Text"/>
        <w:numPr>
          <w:ilvl w:val="0"/>
          <w:numId w:val="20"/>
        </w:numPr>
        <w:rPr>
          <w:szCs w:val="24"/>
        </w:rPr>
      </w:pPr>
      <w:r w:rsidRPr="003E3BFE">
        <w:t xml:space="preserve">pracovníci vykonávajúci práce vo výške resp. nad voľnou hĺbkou musia byť zabezpečený kolektívnym alebo osobným zabezpečením </w:t>
      </w:r>
    </w:p>
    <w:p w14:paraId="74BEDC7F" w14:textId="77777777" w:rsidR="00C13594" w:rsidRPr="003E3BFE" w:rsidRDefault="00C13594" w:rsidP="004E087D">
      <w:pPr>
        <w:pStyle w:val="Text"/>
        <w:numPr>
          <w:ilvl w:val="0"/>
          <w:numId w:val="20"/>
        </w:numPr>
        <w:rPr>
          <w:szCs w:val="24"/>
        </w:rPr>
      </w:pPr>
      <w:r w:rsidRPr="003E3BFE">
        <w:t xml:space="preserve">pod prácami vo výškach vymedziť ochranné pásmo, v prípade nutnosti ohrozený priestor zabezpečiť </w:t>
      </w:r>
    </w:p>
    <w:p w14:paraId="30057DDB" w14:textId="77777777" w:rsidR="00C13594" w:rsidRPr="003E3BFE" w:rsidRDefault="00C13594" w:rsidP="004E087D">
      <w:pPr>
        <w:pStyle w:val="Text"/>
        <w:numPr>
          <w:ilvl w:val="0"/>
          <w:numId w:val="20"/>
        </w:numPr>
        <w:rPr>
          <w:szCs w:val="24"/>
        </w:rPr>
      </w:pPr>
      <w:r w:rsidRPr="003E3BFE">
        <w:t xml:space="preserve">konštrukcie pre práce vo výške budú odovzdávané pracovníkom formou zápisu </w:t>
      </w:r>
    </w:p>
    <w:p w14:paraId="399D6F66" w14:textId="67A13F47" w:rsidR="00C13594" w:rsidRPr="003E3BFE" w:rsidRDefault="00C13594" w:rsidP="004E087D">
      <w:pPr>
        <w:pStyle w:val="Text"/>
        <w:numPr>
          <w:ilvl w:val="0"/>
          <w:numId w:val="20"/>
        </w:numPr>
        <w:rPr>
          <w:szCs w:val="24"/>
        </w:rPr>
      </w:pPr>
      <w:r w:rsidRPr="003E3BFE">
        <w:lastRenderedPageBreak/>
        <w:t xml:space="preserve">práce nad sebou realizovať v zmysle osobitného technologického postupu </w:t>
      </w:r>
    </w:p>
    <w:p w14:paraId="4CA33AAE" w14:textId="3B4AA4B4" w:rsidR="00C13594" w:rsidRPr="003E3BFE" w:rsidRDefault="00C13594" w:rsidP="004E087D">
      <w:pPr>
        <w:pStyle w:val="Text"/>
        <w:numPr>
          <w:ilvl w:val="0"/>
          <w:numId w:val="20"/>
        </w:numPr>
        <w:rPr>
          <w:szCs w:val="24"/>
        </w:rPr>
      </w:pPr>
      <w:r w:rsidRPr="003E3BFE">
        <w:t xml:space="preserve">vstup pracovníkov do ohrozeného priestoru, pri prenášaní bremien je zakázaný </w:t>
      </w:r>
    </w:p>
    <w:p w14:paraId="719E3877" w14:textId="77777777" w:rsidR="00C13594" w:rsidRPr="003E3BFE" w:rsidRDefault="00C13594" w:rsidP="004E087D">
      <w:pPr>
        <w:pStyle w:val="Text"/>
        <w:numPr>
          <w:ilvl w:val="0"/>
          <w:numId w:val="20"/>
        </w:numPr>
        <w:rPr>
          <w:szCs w:val="24"/>
        </w:rPr>
      </w:pPr>
      <w:r w:rsidRPr="003E3BFE">
        <w:t xml:space="preserve">pre využívanie stavebných strojov na stavenisku platia osobitné predpisy a </w:t>
      </w:r>
      <w:proofErr w:type="spellStart"/>
      <w:r w:rsidRPr="003E3BFE">
        <w:t>stavebnotechnologické</w:t>
      </w:r>
      <w:proofErr w:type="spellEnd"/>
      <w:r w:rsidRPr="003E3BFE">
        <w:t xml:space="preserve"> postupy, obsluha detto </w:t>
      </w:r>
    </w:p>
    <w:p w14:paraId="6F3ACDD7" w14:textId="37690347" w:rsidR="00C13594" w:rsidRPr="003E3BFE" w:rsidRDefault="00C13594" w:rsidP="004E087D">
      <w:pPr>
        <w:pStyle w:val="Text"/>
        <w:numPr>
          <w:ilvl w:val="0"/>
          <w:numId w:val="20"/>
        </w:numPr>
        <w:rPr>
          <w:szCs w:val="24"/>
        </w:rPr>
      </w:pPr>
      <w:r w:rsidRPr="003E3BFE">
        <w:t xml:space="preserve">údržba nasadených strojov bude vykonávaná v zmysle pokynov výrobcu strojov a osobitných predpisov ( smerové a periodické technické kontroly, bežné a generálne opravy) </w:t>
      </w:r>
    </w:p>
    <w:p w14:paraId="61853F04" w14:textId="77777777" w:rsidR="00C13594" w:rsidRPr="003E3BFE" w:rsidRDefault="00C13594" w:rsidP="00C13594">
      <w:pPr>
        <w:pStyle w:val="Text"/>
      </w:pPr>
    </w:p>
    <w:p w14:paraId="60DDA507" w14:textId="77777777" w:rsidR="00C13594" w:rsidRPr="003E3BFE" w:rsidRDefault="00C13594" w:rsidP="00C13594">
      <w:pPr>
        <w:pStyle w:val="Text"/>
        <w:rPr>
          <w:b/>
          <w:bCs/>
        </w:rPr>
      </w:pPr>
      <w:r w:rsidRPr="003E3BFE">
        <w:rPr>
          <w:b/>
          <w:bCs/>
        </w:rPr>
        <w:t xml:space="preserve">Konkrétne zásady a ďalšie požiadavky na zabezpečenie plnenia minimálnych bezpečnostných a zdravotných podmienok na navrhovanom stavenisku. </w:t>
      </w:r>
    </w:p>
    <w:p w14:paraId="4DA49F6F" w14:textId="77777777" w:rsidR="00C13594" w:rsidRPr="003E3BFE" w:rsidRDefault="00C13594" w:rsidP="00C13594">
      <w:pPr>
        <w:pStyle w:val="Text"/>
      </w:pPr>
    </w:p>
    <w:p w14:paraId="49C6CAD6" w14:textId="5DBA0616" w:rsidR="00C13594" w:rsidRPr="003E3BFE" w:rsidRDefault="00C13594" w:rsidP="00C13594">
      <w:pPr>
        <w:pStyle w:val="Text"/>
      </w:pPr>
      <w:r w:rsidRPr="003E3BFE">
        <w:t>Prezentované okruhy požiadaviek sa budú uplatňovať na navrhovanom stavenisku, ak si to vyžiadajú podmienky, činnosť a iné okolnosti alebo hroziace nebezpečenstvo.</w:t>
      </w:r>
    </w:p>
    <w:p w14:paraId="4488576E" w14:textId="3D8EDDD8" w:rsidR="00C13594" w:rsidRPr="003E3BFE" w:rsidRDefault="00C13594" w:rsidP="00C13594">
      <w:pPr>
        <w:pStyle w:val="Text"/>
      </w:pPr>
    </w:p>
    <w:p w14:paraId="278380FC" w14:textId="1E33C130" w:rsidR="00C13594" w:rsidRPr="003E3BFE" w:rsidRDefault="00C13594" w:rsidP="004E087D">
      <w:pPr>
        <w:pStyle w:val="Text"/>
        <w:numPr>
          <w:ilvl w:val="0"/>
          <w:numId w:val="21"/>
        </w:numPr>
        <w:rPr>
          <w:b/>
          <w:bCs/>
          <w:u w:val="single"/>
        </w:rPr>
      </w:pPr>
      <w:r w:rsidRPr="003E3BFE">
        <w:rPr>
          <w:b/>
          <w:bCs/>
          <w:u w:val="single"/>
        </w:rPr>
        <w:t xml:space="preserve">Všeobecné minimálne požiadavky na zriaďované stavenisko. </w:t>
      </w:r>
    </w:p>
    <w:p w14:paraId="43FE52A5" w14:textId="77777777" w:rsidR="00C13594" w:rsidRPr="003E3BFE" w:rsidRDefault="00C13594" w:rsidP="00C13594">
      <w:pPr>
        <w:pStyle w:val="Text"/>
      </w:pPr>
      <w:r w:rsidRPr="003E3BFE">
        <w:t xml:space="preserve">Stavenisko, navrhované v príslušnej časti projektovej dokumentácie, bude spĺňať nasledujúce požiadavky, ktoré zabezpečia minimalizáciu možného nebezpečenstva : </w:t>
      </w:r>
    </w:p>
    <w:p w14:paraId="25886673" w14:textId="77777777" w:rsidR="00C13594" w:rsidRPr="003E3BFE" w:rsidRDefault="00C13594" w:rsidP="004E087D">
      <w:pPr>
        <w:pStyle w:val="Text"/>
        <w:numPr>
          <w:ilvl w:val="0"/>
          <w:numId w:val="20"/>
        </w:numPr>
      </w:pPr>
      <w:r w:rsidRPr="003E3BFE">
        <w:t xml:space="preserve">zabezpečenie stability a pevnosti materiálov a prvkov používaných na stavenisku </w:t>
      </w:r>
    </w:p>
    <w:p w14:paraId="478F551B" w14:textId="77777777" w:rsidR="00C13594" w:rsidRPr="003E3BFE" w:rsidRDefault="00C13594" w:rsidP="004E087D">
      <w:pPr>
        <w:pStyle w:val="Text"/>
        <w:numPr>
          <w:ilvl w:val="0"/>
          <w:numId w:val="20"/>
        </w:numPr>
      </w:pPr>
      <w:r w:rsidRPr="003E3BFE">
        <w:t xml:space="preserve">zabezpečenie ochrany využívaných energetických rozvodov </w:t>
      </w:r>
    </w:p>
    <w:p w14:paraId="48DFD58A" w14:textId="77777777" w:rsidR="00C13594" w:rsidRPr="003E3BFE" w:rsidRDefault="00C13594" w:rsidP="004E087D">
      <w:pPr>
        <w:pStyle w:val="Text"/>
        <w:numPr>
          <w:ilvl w:val="0"/>
          <w:numId w:val="20"/>
        </w:numPr>
      </w:pPr>
      <w:r w:rsidRPr="003E3BFE">
        <w:t xml:space="preserve">zabezpečenie a výrazne ( STN ) vyznačenie únikových ciest a východov </w:t>
      </w:r>
    </w:p>
    <w:p w14:paraId="5356FBF7" w14:textId="77777777" w:rsidR="00C13594" w:rsidRPr="003E3BFE" w:rsidRDefault="00C13594" w:rsidP="004E087D">
      <w:pPr>
        <w:pStyle w:val="Text"/>
        <w:numPr>
          <w:ilvl w:val="0"/>
          <w:numId w:val="20"/>
        </w:numPr>
      </w:pPr>
      <w:r w:rsidRPr="003E3BFE">
        <w:t xml:space="preserve">zabezpečenie osôb zodpovedných za identifikáciu, ohlásenie a zdolávanie možného požiaru </w:t>
      </w:r>
    </w:p>
    <w:p w14:paraId="6A7EC78A" w14:textId="77777777" w:rsidR="00C13594" w:rsidRPr="003E3BFE" w:rsidRDefault="00C13594" w:rsidP="004E087D">
      <w:pPr>
        <w:pStyle w:val="Text"/>
        <w:numPr>
          <w:ilvl w:val="0"/>
          <w:numId w:val="20"/>
        </w:numPr>
      </w:pPr>
      <w:r w:rsidRPr="003E3BFE">
        <w:t xml:space="preserve">zabezpečenie ochrany pred osobitnými nebezpečenstvami </w:t>
      </w:r>
    </w:p>
    <w:p w14:paraId="061A8AD0" w14:textId="77777777" w:rsidR="00C13594" w:rsidRPr="003E3BFE" w:rsidRDefault="00C13594" w:rsidP="004E087D">
      <w:pPr>
        <w:pStyle w:val="Text"/>
        <w:numPr>
          <w:ilvl w:val="0"/>
          <w:numId w:val="20"/>
        </w:numPr>
      </w:pPr>
      <w:r w:rsidRPr="003E3BFE">
        <w:t xml:space="preserve">zabezpečenie prirodzeného a umelého osvetlenia pracovísk, priestorov a komunikácií na zriadenom stavenisku </w:t>
      </w:r>
    </w:p>
    <w:p w14:paraId="4F83116E" w14:textId="2299ECB4" w:rsidR="00C13594" w:rsidRPr="003E3BFE" w:rsidRDefault="00C13594" w:rsidP="004E087D">
      <w:pPr>
        <w:pStyle w:val="Text"/>
        <w:numPr>
          <w:ilvl w:val="0"/>
          <w:numId w:val="20"/>
        </w:numPr>
      </w:pPr>
      <w:r w:rsidRPr="003E3BFE">
        <w:t xml:space="preserve">zabezpečenie staveniskových komunikácií a ohrozených priestorov výrazným označením a ich realizácia v zmysle platnej legislatívy </w:t>
      </w:r>
    </w:p>
    <w:p w14:paraId="43A2A3CA" w14:textId="77777777" w:rsidR="00C13594" w:rsidRPr="003E3BFE" w:rsidRDefault="00C13594" w:rsidP="004E087D">
      <w:pPr>
        <w:pStyle w:val="Text"/>
        <w:numPr>
          <w:ilvl w:val="0"/>
          <w:numId w:val="20"/>
        </w:numPr>
      </w:pPr>
      <w:r w:rsidRPr="003E3BFE">
        <w:t xml:space="preserve">zabezpečenie nainštalovaných staveniskových nakladacích plošín a rámp v zmysle platnej legislatívy s dôrazom na bezpečnostné predpisy </w:t>
      </w:r>
    </w:p>
    <w:p w14:paraId="68A9ABE4" w14:textId="77777777" w:rsidR="00C13594" w:rsidRPr="003E3BFE" w:rsidRDefault="00C13594" w:rsidP="004E087D">
      <w:pPr>
        <w:pStyle w:val="Text"/>
        <w:numPr>
          <w:ilvl w:val="0"/>
          <w:numId w:val="20"/>
        </w:numPr>
      </w:pPr>
      <w:r w:rsidRPr="003E3BFE">
        <w:t xml:space="preserve">zabezpečenie pohybu na pracovisku po vyznačených trasách so zreteľom na polohu umiestnených staveniskových zariadení </w:t>
      </w:r>
    </w:p>
    <w:p w14:paraId="61422C6F" w14:textId="77777777" w:rsidR="00C13594" w:rsidRPr="003E3BFE" w:rsidRDefault="00C13594" w:rsidP="004E087D">
      <w:pPr>
        <w:pStyle w:val="Text"/>
        <w:numPr>
          <w:ilvl w:val="0"/>
          <w:numId w:val="20"/>
        </w:numPr>
      </w:pPr>
      <w:r w:rsidRPr="003E3BFE">
        <w:t xml:space="preserve">zabezpečenie prvej pomoci na stavenisku a umiestnenie kontaktných zdravotných čísel </w:t>
      </w:r>
    </w:p>
    <w:p w14:paraId="22876B38" w14:textId="57DEF039" w:rsidR="00C13594" w:rsidRPr="003E3BFE" w:rsidRDefault="00C13594" w:rsidP="004E087D">
      <w:pPr>
        <w:pStyle w:val="Text"/>
        <w:numPr>
          <w:ilvl w:val="0"/>
          <w:numId w:val="20"/>
        </w:numPr>
      </w:pPr>
      <w:r w:rsidRPr="003E3BFE">
        <w:t xml:space="preserve">zabezpečenie hygienických zariadení na stavenisku </w:t>
      </w:r>
    </w:p>
    <w:p w14:paraId="1EB29EAA" w14:textId="77777777" w:rsidR="004E087D" w:rsidRPr="003E3BFE" w:rsidRDefault="004E087D" w:rsidP="004E087D">
      <w:pPr>
        <w:pStyle w:val="Text"/>
        <w:ind w:firstLine="0"/>
      </w:pPr>
    </w:p>
    <w:p w14:paraId="002415DC" w14:textId="136C2DA8" w:rsidR="00C13594" w:rsidRPr="003E3BFE" w:rsidRDefault="00C13594" w:rsidP="004E087D">
      <w:pPr>
        <w:pStyle w:val="Text"/>
        <w:numPr>
          <w:ilvl w:val="0"/>
          <w:numId w:val="21"/>
        </w:numPr>
        <w:rPr>
          <w:b/>
          <w:bCs/>
          <w:u w:val="single"/>
        </w:rPr>
      </w:pPr>
      <w:r w:rsidRPr="003E3BFE">
        <w:rPr>
          <w:b/>
          <w:bCs/>
          <w:u w:val="single"/>
        </w:rPr>
        <w:t xml:space="preserve">Všeobecné minimálne požiadavky na zriaďované vonkajšie priestory staveniska ( pracoviská vo vonkajších priestoroch navrhovaného staveniska ). </w:t>
      </w:r>
    </w:p>
    <w:p w14:paraId="101350E2" w14:textId="77777777" w:rsidR="004E087D" w:rsidRPr="003E3BFE" w:rsidRDefault="00C13594" w:rsidP="004E087D">
      <w:pPr>
        <w:pStyle w:val="Text"/>
        <w:numPr>
          <w:ilvl w:val="0"/>
          <w:numId w:val="20"/>
        </w:numPr>
      </w:pPr>
      <w:r w:rsidRPr="003E3BFE">
        <w:t xml:space="preserve">zabezpečiť, aby pracoviská vo výškach resp. v hĺbke boli primerane, v zmysle príslušnej platnej legislatívy zabezpečené s dôrazom na možnosť prepadnutia a prevrhnutia a zabezpečiť ich priebežnú kontrolu stability a pevnosti </w:t>
      </w:r>
    </w:p>
    <w:p w14:paraId="7F49AF2D" w14:textId="77777777" w:rsidR="004E087D" w:rsidRPr="003E3BFE" w:rsidRDefault="00C13594" w:rsidP="004E087D">
      <w:pPr>
        <w:pStyle w:val="Text"/>
        <w:numPr>
          <w:ilvl w:val="0"/>
          <w:numId w:val="20"/>
        </w:numPr>
      </w:pPr>
      <w:r w:rsidRPr="003E3BFE">
        <w:t xml:space="preserve">zabezpečiť pravidelnú kontrolu energetických rozvodov vystavených vonkajším vplyvom </w:t>
      </w:r>
    </w:p>
    <w:p w14:paraId="6BEE88F7" w14:textId="77777777" w:rsidR="004E087D" w:rsidRPr="003E3BFE" w:rsidRDefault="00C13594" w:rsidP="004E087D">
      <w:pPr>
        <w:pStyle w:val="Text"/>
        <w:numPr>
          <w:ilvl w:val="0"/>
          <w:numId w:val="20"/>
        </w:numPr>
      </w:pPr>
      <w:r w:rsidRPr="003E3BFE">
        <w:t xml:space="preserve">zabezpečiť výrazné označenie energetických zariadení a zabezpečiť ich proti dotyku nepovolaných osôb </w:t>
      </w:r>
    </w:p>
    <w:p w14:paraId="0F736B3B" w14:textId="4FF7AE82" w:rsidR="004E087D" w:rsidRPr="003E3BFE" w:rsidRDefault="00C13594" w:rsidP="004E087D">
      <w:pPr>
        <w:pStyle w:val="Text"/>
        <w:numPr>
          <w:ilvl w:val="0"/>
          <w:numId w:val="20"/>
        </w:numPr>
      </w:pPr>
      <w:r w:rsidRPr="003E3BFE">
        <w:t xml:space="preserve">zabezpečiť, aby jestvujúce živé energetické zariadenia, ponechané na zriadenom stavenisku, boli ohraničené a označené </w:t>
      </w:r>
    </w:p>
    <w:p w14:paraId="4DD687B6" w14:textId="48D43148" w:rsidR="004E087D" w:rsidRPr="003E3BFE" w:rsidRDefault="00C13594" w:rsidP="004E087D">
      <w:pPr>
        <w:pStyle w:val="Text"/>
        <w:numPr>
          <w:ilvl w:val="0"/>
          <w:numId w:val="20"/>
        </w:numPr>
      </w:pPr>
      <w:r w:rsidRPr="003E3BFE">
        <w:t xml:space="preserve">zabezpečiť primeranú ochranu nasadených pracovníkov pred vplyvom počasia a ochranu pred možným pádom predmetov </w:t>
      </w:r>
    </w:p>
    <w:p w14:paraId="5D2B34FF" w14:textId="714E41EA" w:rsidR="004E087D" w:rsidRPr="003E3BFE" w:rsidRDefault="00C13594" w:rsidP="004E087D">
      <w:pPr>
        <w:pStyle w:val="Text"/>
        <w:numPr>
          <w:ilvl w:val="0"/>
          <w:numId w:val="20"/>
        </w:numPr>
      </w:pPr>
      <w:r w:rsidRPr="003E3BFE">
        <w:t xml:space="preserve">zabezpečiť prerušenie stavebných prác v prípade opustenia pracoviska pracovníkom, nevyhovujúcim resp. nebezpečným technickým stavom konštrukcie stroja a zariadenia, vplyvom prírodných živlov resp. iných nepredvídateľných okolností, pri zhoršení poveternostných podmienkach ( pri vetre o rýchlosti 8,00 m/sek.), kedy pracovníci vykonávajú prácu na zavesených pomocných konštrukciách, z rebríkov nad 5,00 m a za použitia osobného zabezpečenia, pri rýchlosti vetra 10,00 m/sek. v ostatných pracovných úkonoch, pri viditeľnosti menšej ako 30,00 m, pri teplote prostredia nižšej ako - 10,00 </w:t>
      </w:r>
      <w:r w:rsidRPr="003E3BFE">
        <w:rPr>
          <w:vertAlign w:val="superscript"/>
        </w:rPr>
        <w:t>0</w:t>
      </w:r>
      <w:r w:rsidRPr="003E3BFE">
        <w:t xml:space="preserve">C </w:t>
      </w:r>
    </w:p>
    <w:p w14:paraId="2CE17ADE" w14:textId="5D9CF406" w:rsidR="00C13594" w:rsidRPr="003E3BFE" w:rsidRDefault="00C13594" w:rsidP="004E087D">
      <w:pPr>
        <w:pStyle w:val="Text"/>
        <w:numPr>
          <w:ilvl w:val="0"/>
          <w:numId w:val="20"/>
        </w:numPr>
      </w:pPr>
      <w:r w:rsidRPr="003E3BFE">
        <w:t>zabezpečiť, aby pri prácach vo výškach boli nainštalované dostatočne pevné zábrany so zarážkami pri podlahe a aby nasadený pracovníci boli zabezpečení kolektívnymi i osobnými bezpečnostnými ochrannými pomôckami</w:t>
      </w:r>
    </w:p>
    <w:p w14:paraId="251D83D9" w14:textId="77777777" w:rsidR="004E087D" w:rsidRPr="003E3BFE" w:rsidRDefault="004E087D" w:rsidP="004E087D">
      <w:pPr>
        <w:pStyle w:val="Text"/>
        <w:numPr>
          <w:ilvl w:val="0"/>
          <w:numId w:val="20"/>
        </w:numPr>
      </w:pPr>
      <w:r w:rsidRPr="003E3BFE">
        <w:lastRenderedPageBreak/>
        <w:t xml:space="preserve">zabezpečiť, aby lešenia, lávky, pracovné plošiny a rebríky, využívané na stavenisku, boli bezpečné po statickej, funkčnej a pracovnej stránke a aby boli nainštalované, zo zákona osobitne spôsobilým pracovníkom </w:t>
      </w:r>
    </w:p>
    <w:p w14:paraId="51A09DE0" w14:textId="77777777" w:rsidR="004E087D" w:rsidRPr="003E3BFE" w:rsidRDefault="004E087D" w:rsidP="004E087D">
      <w:pPr>
        <w:pStyle w:val="Text"/>
        <w:numPr>
          <w:ilvl w:val="0"/>
          <w:numId w:val="20"/>
        </w:numPr>
      </w:pPr>
      <w:r w:rsidRPr="003E3BFE">
        <w:t xml:space="preserve">zabezpečiť, aby na stavenisku nasadené zdvíhacie zariadenia, osadené v zmysle osobitných predpisov, na základe samostatnej dokumentácie, zo zákona oprávnenou organizáciou bolo obsluhované oprávnenou osobou a bolo pravidelne kontrolované </w:t>
      </w:r>
    </w:p>
    <w:p w14:paraId="66CCDDCC" w14:textId="77777777" w:rsidR="004E087D" w:rsidRPr="003E3BFE" w:rsidRDefault="004E087D" w:rsidP="004E087D">
      <w:pPr>
        <w:pStyle w:val="Text"/>
        <w:numPr>
          <w:ilvl w:val="0"/>
          <w:numId w:val="20"/>
        </w:numPr>
      </w:pPr>
      <w:r w:rsidRPr="003E3BFE">
        <w:t xml:space="preserve">zabezpečiť, aby všetky dopravné prostriedky, stroje na zemné práce a stroje na manipuláciu s materiálom boli obsluhované odborne spôsobilou obsluhou a aby spĺňali bezpečnostné predpisy vo vzťahu k obsluhe i stavenisku, detto zariadenia, stroje a pracovné prostriedky </w:t>
      </w:r>
    </w:p>
    <w:p w14:paraId="2FC15358" w14:textId="77777777" w:rsidR="004E087D" w:rsidRPr="003E3BFE" w:rsidRDefault="004E087D" w:rsidP="004E087D">
      <w:pPr>
        <w:pStyle w:val="Text"/>
        <w:numPr>
          <w:ilvl w:val="0"/>
          <w:numId w:val="20"/>
        </w:numPr>
      </w:pPr>
      <w:r w:rsidRPr="003E3BFE">
        <w:t xml:space="preserve">zabezpečiť, aby pri výkopoch a ostatných zemných prácach, zohľadňujúc </w:t>
      </w:r>
      <w:proofErr w:type="spellStart"/>
      <w:r w:rsidRPr="003E3BFE">
        <w:t>ťažiteľnosť</w:t>
      </w:r>
      <w:proofErr w:type="spellEnd"/>
      <w:r w:rsidRPr="003E3BFE">
        <w:t xml:space="preserve"> zeminy (IGP resp. IHGP), boli vykonané všetky, z príslušnej legislatívy a projektovej dokumentácie vyplývajúce, bezpečnostné opatrenia ( napr. svahovanie, debnenie a pod. ) resp. aby nedošlo k zatopeniu prípadne pádu do výkopu </w:t>
      </w:r>
    </w:p>
    <w:p w14:paraId="6F185EDC" w14:textId="4A8A1E83" w:rsidR="004E087D" w:rsidRPr="003E3BFE" w:rsidRDefault="004E087D" w:rsidP="004E087D">
      <w:pPr>
        <w:pStyle w:val="Text"/>
        <w:numPr>
          <w:ilvl w:val="0"/>
          <w:numId w:val="20"/>
        </w:numPr>
      </w:pPr>
      <w:r w:rsidRPr="003E3BFE">
        <w:t xml:space="preserve">zabezpečiť, aby všetky konštrukcie na stavenisku boli uskladnené v zmysle výrobcu a aby boli pod dozorom zodpovednej osoby </w:t>
      </w:r>
    </w:p>
    <w:p w14:paraId="694A7EC4" w14:textId="2F1FB967" w:rsidR="004E087D" w:rsidRPr="003E3BFE" w:rsidRDefault="004E087D" w:rsidP="004E087D">
      <w:pPr>
        <w:pStyle w:val="Text"/>
        <w:numPr>
          <w:ilvl w:val="0"/>
          <w:numId w:val="20"/>
        </w:numPr>
      </w:pPr>
      <w:r w:rsidRPr="003E3BFE">
        <w:t>zabezpečiť, aby práce vo výškach napr. na streche nepresahovali povolené limity na sklon, aby boli nasadení pracovníci vybavení osobnými a kolektívnymi ochrannými bezpečnostnými prostriedkami a aby bolo primeranou formou zabezpečené stavenisko resp. priestory v dotyku pred možným pádom náradia resp. stavebného materiálu</w:t>
      </w:r>
    </w:p>
    <w:sectPr w:rsidR="004E087D" w:rsidRPr="003E3BFE" w:rsidSect="00FF4A0F">
      <w:headerReference w:type="default" r:id="rId14"/>
      <w:pgSz w:w="11906" w:h="16838"/>
      <w:pgMar w:top="851" w:right="851" w:bottom="851" w:left="992"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337BE" w14:textId="77777777" w:rsidR="004A67C9" w:rsidRDefault="004A67C9" w:rsidP="00297164">
      <w:r>
        <w:separator/>
      </w:r>
    </w:p>
  </w:endnote>
  <w:endnote w:type="continuationSeparator" w:id="0">
    <w:p w14:paraId="28629B23" w14:textId="77777777" w:rsidR="004A67C9" w:rsidRDefault="004A67C9" w:rsidP="00297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5C83A" w14:textId="77777777" w:rsidR="004A67C9" w:rsidRDefault="004A67C9" w:rsidP="00297164">
      <w:r>
        <w:separator/>
      </w:r>
    </w:p>
  </w:footnote>
  <w:footnote w:type="continuationSeparator" w:id="0">
    <w:p w14:paraId="02610587" w14:textId="77777777" w:rsidR="004A67C9" w:rsidRDefault="004A67C9" w:rsidP="00297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148796"/>
      <w:docPartObj>
        <w:docPartGallery w:val="Page Numbers (Top of Page)"/>
        <w:docPartUnique/>
      </w:docPartObj>
    </w:sdtPr>
    <w:sdtEndPr/>
    <w:sdtContent>
      <w:p w14:paraId="2AEB6808" w14:textId="18AEB755" w:rsidR="00567D80" w:rsidRDefault="00567D80" w:rsidP="00297164">
        <w:pPr>
          <w:pStyle w:val="Hlavika"/>
        </w:pPr>
        <w:r>
          <w:fldChar w:fldCharType="begin"/>
        </w:r>
        <w:r>
          <w:instrText>PAGE   \* MERGEFORMAT</w:instrText>
        </w:r>
        <w:r>
          <w:fldChar w:fldCharType="separate"/>
        </w:r>
        <w:r>
          <w:t>2</w:t>
        </w:r>
        <w:r>
          <w:fldChar w:fldCharType="end"/>
        </w:r>
      </w:p>
    </w:sdtContent>
  </w:sdt>
  <w:p w14:paraId="494292C3" w14:textId="77777777" w:rsidR="00135C31" w:rsidRDefault="00135C31" w:rsidP="002971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17A0"/>
    <w:multiLevelType w:val="hybridMultilevel"/>
    <w:tmpl w:val="B70605E4"/>
    <w:lvl w:ilvl="0" w:tplc="041B0001">
      <w:start w:val="1"/>
      <w:numFmt w:val="bullet"/>
      <w:lvlText w:val=""/>
      <w:lvlJc w:val="left"/>
      <w:pPr>
        <w:ind w:left="4968" w:hanging="360"/>
      </w:pPr>
      <w:rPr>
        <w:rFonts w:ascii="Symbol" w:hAnsi="Symbol" w:hint="default"/>
      </w:rPr>
    </w:lvl>
    <w:lvl w:ilvl="1" w:tplc="FFFFFFFF">
      <w:numFmt w:val="bullet"/>
      <w:lvlText w:val="-"/>
      <w:lvlJc w:val="left"/>
      <w:pPr>
        <w:ind w:left="5688" w:hanging="360"/>
      </w:pPr>
      <w:rPr>
        <w:rFonts w:ascii="Arial" w:eastAsia="Times New Roman" w:hAnsi="Arial" w:cs="Arial" w:hint="default"/>
      </w:rPr>
    </w:lvl>
    <w:lvl w:ilvl="2" w:tplc="FFFFFFFF">
      <w:start w:val="1"/>
      <w:numFmt w:val="bullet"/>
      <w:lvlText w:val=""/>
      <w:lvlJc w:val="left"/>
      <w:pPr>
        <w:ind w:left="6408" w:hanging="360"/>
      </w:pPr>
      <w:rPr>
        <w:rFonts w:ascii="Wingdings" w:hAnsi="Wingdings" w:hint="default"/>
      </w:rPr>
    </w:lvl>
    <w:lvl w:ilvl="3" w:tplc="FFFFFFFF">
      <w:start w:val="1"/>
      <w:numFmt w:val="bullet"/>
      <w:lvlText w:val=""/>
      <w:lvlJc w:val="left"/>
      <w:pPr>
        <w:ind w:left="7128" w:hanging="360"/>
      </w:pPr>
      <w:rPr>
        <w:rFonts w:ascii="Symbol" w:hAnsi="Symbol" w:hint="default"/>
      </w:rPr>
    </w:lvl>
    <w:lvl w:ilvl="4" w:tplc="FFFFFFFF" w:tentative="1">
      <w:start w:val="1"/>
      <w:numFmt w:val="bullet"/>
      <w:lvlText w:val="o"/>
      <w:lvlJc w:val="left"/>
      <w:pPr>
        <w:ind w:left="7848" w:hanging="360"/>
      </w:pPr>
      <w:rPr>
        <w:rFonts w:ascii="Courier New" w:hAnsi="Courier New" w:cs="Courier New" w:hint="default"/>
      </w:rPr>
    </w:lvl>
    <w:lvl w:ilvl="5" w:tplc="FFFFFFFF" w:tentative="1">
      <w:start w:val="1"/>
      <w:numFmt w:val="bullet"/>
      <w:lvlText w:val=""/>
      <w:lvlJc w:val="left"/>
      <w:pPr>
        <w:ind w:left="8568" w:hanging="360"/>
      </w:pPr>
      <w:rPr>
        <w:rFonts w:ascii="Wingdings" w:hAnsi="Wingdings" w:hint="default"/>
      </w:rPr>
    </w:lvl>
    <w:lvl w:ilvl="6" w:tplc="FFFFFFFF" w:tentative="1">
      <w:start w:val="1"/>
      <w:numFmt w:val="bullet"/>
      <w:lvlText w:val=""/>
      <w:lvlJc w:val="left"/>
      <w:pPr>
        <w:ind w:left="9288" w:hanging="360"/>
      </w:pPr>
      <w:rPr>
        <w:rFonts w:ascii="Symbol" w:hAnsi="Symbol" w:hint="default"/>
      </w:rPr>
    </w:lvl>
    <w:lvl w:ilvl="7" w:tplc="FFFFFFFF" w:tentative="1">
      <w:start w:val="1"/>
      <w:numFmt w:val="bullet"/>
      <w:lvlText w:val="o"/>
      <w:lvlJc w:val="left"/>
      <w:pPr>
        <w:ind w:left="10008" w:hanging="360"/>
      </w:pPr>
      <w:rPr>
        <w:rFonts w:ascii="Courier New" w:hAnsi="Courier New" w:cs="Courier New" w:hint="default"/>
      </w:rPr>
    </w:lvl>
    <w:lvl w:ilvl="8" w:tplc="FFFFFFFF" w:tentative="1">
      <w:start w:val="1"/>
      <w:numFmt w:val="bullet"/>
      <w:lvlText w:val=""/>
      <w:lvlJc w:val="left"/>
      <w:pPr>
        <w:ind w:left="10728" w:hanging="360"/>
      </w:pPr>
      <w:rPr>
        <w:rFonts w:ascii="Wingdings" w:hAnsi="Wingdings" w:hint="default"/>
      </w:rPr>
    </w:lvl>
  </w:abstractNum>
  <w:abstractNum w:abstractNumId="1" w15:restartNumberingAfterBreak="0">
    <w:nsid w:val="024F4963"/>
    <w:multiLevelType w:val="hybridMultilevel"/>
    <w:tmpl w:val="63A654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7D80B03"/>
    <w:multiLevelType w:val="hybridMultilevel"/>
    <w:tmpl w:val="2FD089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1BB22ABC"/>
    <w:multiLevelType w:val="hybridMultilevel"/>
    <w:tmpl w:val="500423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1C3F588C"/>
    <w:multiLevelType w:val="hybridMultilevel"/>
    <w:tmpl w:val="8DF6944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 w15:restartNumberingAfterBreak="0">
    <w:nsid w:val="1D451182"/>
    <w:multiLevelType w:val="hybridMultilevel"/>
    <w:tmpl w:val="3082314E"/>
    <w:lvl w:ilvl="0" w:tplc="FFFFFFFF">
      <w:numFmt w:val="bullet"/>
      <w:lvlText w:val="−"/>
      <w:lvlJc w:val="left"/>
      <w:pPr>
        <w:ind w:left="4968" w:hanging="360"/>
      </w:pPr>
      <w:rPr>
        <w:rFonts w:ascii="Arial" w:eastAsia="Times New Roman" w:hAnsi="Arial" w:cs="Arial" w:hint="default"/>
      </w:rPr>
    </w:lvl>
    <w:lvl w:ilvl="1" w:tplc="041B0001">
      <w:start w:val="1"/>
      <w:numFmt w:val="bullet"/>
      <w:lvlText w:val=""/>
      <w:lvlJc w:val="left"/>
      <w:pPr>
        <w:ind w:left="5688" w:hanging="360"/>
      </w:pPr>
      <w:rPr>
        <w:rFonts w:ascii="Symbol" w:hAnsi="Symbol" w:hint="default"/>
      </w:rPr>
    </w:lvl>
    <w:lvl w:ilvl="2" w:tplc="FFFFFFFF" w:tentative="1">
      <w:start w:val="1"/>
      <w:numFmt w:val="bullet"/>
      <w:lvlText w:val=""/>
      <w:lvlJc w:val="left"/>
      <w:pPr>
        <w:ind w:left="6408" w:hanging="360"/>
      </w:pPr>
      <w:rPr>
        <w:rFonts w:ascii="Wingdings" w:hAnsi="Wingdings" w:hint="default"/>
      </w:rPr>
    </w:lvl>
    <w:lvl w:ilvl="3" w:tplc="FFFFFFFF" w:tentative="1">
      <w:start w:val="1"/>
      <w:numFmt w:val="bullet"/>
      <w:lvlText w:val=""/>
      <w:lvlJc w:val="left"/>
      <w:pPr>
        <w:ind w:left="7128" w:hanging="360"/>
      </w:pPr>
      <w:rPr>
        <w:rFonts w:ascii="Symbol" w:hAnsi="Symbol" w:hint="default"/>
      </w:rPr>
    </w:lvl>
    <w:lvl w:ilvl="4" w:tplc="FFFFFFFF" w:tentative="1">
      <w:start w:val="1"/>
      <w:numFmt w:val="bullet"/>
      <w:lvlText w:val="o"/>
      <w:lvlJc w:val="left"/>
      <w:pPr>
        <w:ind w:left="7848" w:hanging="360"/>
      </w:pPr>
      <w:rPr>
        <w:rFonts w:ascii="Courier New" w:hAnsi="Courier New" w:cs="Courier New" w:hint="default"/>
      </w:rPr>
    </w:lvl>
    <w:lvl w:ilvl="5" w:tplc="FFFFFFFF" w:tentative="1">
      <w:start w:val="1"/>
      <w:numFmt w:val="bullet"/>
      <w:lvlText w:val=""/>
      <w:lvlJc w:val="left"/>
      <w:pPr>
        <w:ind w:left="8568" w:hanging="360"/>
      </w:pPr>
      <w:rPr>
        <w:rFonts w:ascii="Wingdings" w:hAnsi="Wingdings" w:hint="default"/>
      </w:rPr>
    </w:lvl>
    <w:lvl w:ilvl="6" w:tplc="FFFFFFFF" w:tentative="1">
      <w:start w:val="1"/>
      <w:numFmt w:val="bullet"/>
      <w:lvlText w:val=""/>
      <w:lvlJc w:val="left"/>
      <w:pPr>
        <w:ind w:left="9288" w:hanging="360"/>
      </w:pPr>
      <w:rPr>
        <w:rFonts w:ascii="Symbol" w:hAnsi="Symbol" w:hint="default"/>
      </w:rPr>
    </w:lvl>
    <w:lvl w:ilvl="7" w:tplc="FFFFFFFF" w:tentative="1">
      <w:start w:val="1"/>
      <w:numFmt w:val="bullet"/>
      <w:lvlText w:val="o"/>
      <w:lvlJc w:val="left"/>
      <w:pPr>
        <w:ind w:left="10008" w:hanging="360"/>
      </w:pPr>
      <w:rPr>
        <w:rFonts w:ascii="Courier New" w:hAnsi="Courier New" w:cs="Courier New" w:hint="default"/>
      </w:rPr>
    </w:lvl>
    <w:lvl w:ilvl="8" w:tplc="FFFFFFFF" w:tentative="1">
      <w:start w:val="1"/>
      <w:numFmt w:val="bullet"/>
      <w:lvlText w:val=""/>
      <w:lvlJc w:val="left"/>
      <w:pPr>
        <w:ind w:left="10728" w:hanging="360"/>
      </w:pPr>
      <w:rPr>
        <w:rFonts w:ascii="Wingdings" w:hAnsi="Wingdings" w:hint="default"/>
      </w:rPr>
    </w:lvl>
  </w:abstractNum>
  <w:abstractNum w:abstractNumId="6" w15:restartNumberingAfterBreak="0">
    <w:nsid w:val="1DC94CC1"/>
    <w:multiLevelType w:val="hybridMultilevel"/>
    <w:tmpl w:val="C08AFA3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226B23FC"/>
    <w:multiLevelType w:val="hybridMultilevel"/>
    <w:tmpl w:val="88EC37C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15:restartNumberingAfterBreak="0">
    <w:nsid w:val="29696DE1"/>
    <w:multiLevelType w:val="hybridMultilevel"/>
    <w:tmpl w:val="5B2AE4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D682906"/>
    <w:multiLevelType w:val="hybridMultilevel"/>
    <w:tmpl w:val="FB462E4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FF17571"/>
    <w:multiLevelType w:val="hybridMultilevel"/>
    <w:tmpl w:val="FFB800B0"/>
    <w:lvl w:ilvl="0" w:tplc="041B0001">
      <w:start w:val="1"/>
      <w:numFmt w:val="bullet"/>
      <w:lvlText w:val=""/>
      <w:lvlJc w:val="left"/>
      <w:pPr>
        <w:ind w:left="1287" w:hanging="360"/>
      </w:pPr>
      <w:rPr>
        <w:rFonts w:ascii="Symbol" w:hAnsi="Symbol" w:hint="default"/>
      </w:rPr>
    </w:lvl>
    <w:lvl w:ilvl="1" w:tplc="B48AB7A2">
      <w:start w:val="1"/>
      <w:numFmt w:val="bullet"/>
      <w:lvlText w:val="•"/>
      <w:lvlJc w:val="left"/>
      <w:pPr>
        <w:ind w:left="2007" w:hanging="360"/>
      </w:pPr>
      <w:rPr>
        <w:rFonts w:ascii="Arial" w:eastAsiaTheme="majorEastAsia" w:hAnsi="Arial" w:cs="Aria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15:restartNumberingAfterBreak="0">
    <w:nsid w:val="3D2D2F3A"/>
    <w:multiLevelType w:val="hybridMultilevel"/>
    <w:tmpl w:val="F49A56F8"/>
    <w:lvl w:ilvl="0" w:tplc="4210CEE2">
      <w:start w:val="1"/>
      <w:numFmt w:val="decimal"/>
      <w:lvlText w:val="%1."/>
      <w:lvlJc w:val="left"/>
      <w:pPr>
        <w:ind w:left="1635"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44216F6B"/>
    <w:multiLevelType w:val="hybridMultilevel"/>
    <w:tmpl w:val="5082F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4625465F"/>
    <w:multiLevelType w:val="hybridMultilevel"/>
    <w:tmpl w:val="0F3CC2D6"/>
    <w:lvl w:ilvl="0" w:tplc="041B0015">
      <w:start w:val="1"/>
      <w:numFmt w:val="upp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A1308A9"/>
    <w:multiLevelType w:val="hybridMultilevel"/>
    <w:tmpl w:val="F6641B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5" w15:restartNumberingAfterBreak="0">
    <w:nsid w:val="4B7F054B"/>
    <w:multiLevelType w:val="hybridMultilevel"/>
    <w:tmpl w:val="911C8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13E06BF"/>
    <w:multiLevelType w:val="multilevel"/>
    <w:tmpl w:val="25A694FA"/>
    <w:lvl w:ilvl="0">
      <w:start w:val="1"/>
      <w:numFmt w:val="decimal"/>
      <w:pStyle w:val="Nadpis1"/>
      <w:lvlText w:val="%1"/>
      <w:lvlJc w:val="left"/>
      <w:pPr>
        <w:ind w:left="432" w:hanging="432"/>
      </w:pPr>
    </w:lvl>
    <w:lvl w:ilvl="1">
      <w:start w:val="1"/>
      <w:numFmt w:val="decimal"/>
      <w:pStyle w:val="Nadpis2"/>
      <w:lvlText w:val="%1.%2"/>
      <w:lvlJc w:val="left"/>
      <w:pPr>
        <w:ind w:left="576" w:hanging="576"/>
      </w:pPr>
      <w:rPr>
        <w:color w:val="auto"/>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526D5E38"/>
    <w:multiLevelType w:val="hybridMultilevel"/>
    <w:tmpl w:val="9ABA4C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5F156A44"/>
    <w:multiLevelType w:val="hybridMultilevel"/>
    <w:tmpl w:val="EA2C49C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9" w15:restartNumberingAfterBreak="0">
    <w:nsid w:val="73427E9D"/>
    <w:multiLevelType w:val="hybridMultilevel"/>
    <w:tmpl w:val="613CD70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7427556E"/>
    <w:multiLevelType w:val="hybridMultilevel"/>
    <w:tmpl w:val="6B3A1408"/>
    <w:lvl w:ilvl="0" w:tplc="1E0E485C">
      <w:numFmt w:val="bullet"/>
      <w:lvlText w:val="-"/>
      <w:lvlJc w:val="left"/>
      <w:pPr>
        <w:ind w:left="720" w:hanging="360"/>
      </w:pPr>
      <w:rPr>
        <w:rFonts w:ascii="Arial Narrow" w:eastAsiaTheme="minorHAnsi" w:hAnsi="Arial Narrow" w:cstheme="minorBidi" w:hint="default"/>
      </w:rPr>
    </w:lvl>
    <w:lvl w:ilvl="1" w:tplc="1E0E485C">
      <w:numFmt w:val="bullet"/>
      <w:lvlText w:val="-"/>
      <w:lvlJc w:val="left"/>
      <w:pPr>
        <w:ind w:left="1440" w:hanging="360"/>
      </w:pPr>
      <w:rPr>
        <w:rFonts w:ascii="Arial Narrow" w:eastAsiaTheme="minorHAnsi" w:hAnsi="Arial Narrow" w:cstheme="minorBid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75743E14"/>
    <w:multiLevelType w:val="hybridMultilevel"/>
    <w:tmpl w:val="713EECD0"/>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6294BD2"/>
    <w:multiLevelType w:val="hybridMultilevel"/>
    <w:tmpl w:val="35DC9EF6"/>
    <w:lvl w:ilvl="0" w:tplc="B6B0F7A2">
      <w:numFmt w:val="bullet"/>
      <w:lvlText w:val="−"/>
      <w:lvlJc w:val="left"/>
      <w:pPr>
        <w:ind w:left="4968" w:hanging="360"/>
      </w:pPr>
      <w:rPr>
        <w:rFonts w:ascii="Arial" w:eastAsia="Times New Roman" w:hAnsi="Arial" w:cs="Arial" w:hint="default"/>
      </w:rPr>
    </w:lvl>
    <w:lvl w:ilvl="1" w:tplc="DF30AFA0">
      <w:numFmt w:val="bullet"/>
      <w:lvlText w:val="-"/>
      <w:lvlJc w:val="left"/>
      <w:pPr>
        <w:ind w:left="5688" w:hanging="360"/>
      </w:pPr>
      <w:rPr>
        <w:rFonts w:ascii="Arial" w:eastAsia="Times New Roman" w:hAnsi="Arial" w:cs="Arial" w:hint="default"/>
      </w:rPr>
    </w:lvl>
    <w:lvl w:ilvl="2" w:tplc="041B0005" w:tentative="1">
      <w:start w:val="1"/>
      <w:numFmt w:val="bullet"/>
      <w:lvlText w:val=""/>
      <w:lvlJc w:val="left"/>
      <w:pPr>
        <w:ind w:left="6408" w:hanging="360"/>
      </w:pPr>
      <w:rPr>
        <w:rFonts w:ascii="Wingdings" w:hAnsi="Wingdings" w:hint="default"/>
      </w:rPr>
    </w:lvl>
    <w:lvl w:ilvl="3" w:tplc="041B0001" w:tentative="1">
      <w:start w:val="1"/>
      <w:numFmt w:val="bullet"/>
      <w:lvlText w:val=""/>
      <w:lvlJc w:val="left"/>
      <w:pPr>
        <w:ind w:left="7128" w:hanging="360"/>
      </w:pPr>
      <w:rPr>
        <w:rFonts w:ascii="Symbol" w:hAnsi="Symbol" w:hint="default"/>
      </w:rPr>
    </w:lvl>
    <w:lvl w:ilvl="4" w:tplc="041B0003" w:tentative="1">
      <w:start w:val="1"/>
      <w:numFmt w:val="bullet"/>
      <w:lvlText w:val="o"/>
      <w:lvlJc w:val="left"/>
      <w:pPr>
        <w:ind w:left="7848" w:hanging="360"/>
      </w:pPr>
      <w:rPr>
        <w:rFonts w:ascii="Courier New" w:hAnsi="Courier New" w:cs="Courier New" w:hint="default"/>
      </w:rPr>
    </w:lvl>
    <w:lvl w:ilvl="5" w:tplc="041B0005" w:tentative="1">
      <w:start w:val="1"/>
      <w:numFmt w:val="bullet"/>
      <w:lvlText w:val=""/>
      <w:lvlJc w:val="left"/>
      <w:pPr>
        <w:ind w:left="8568" w:hanging="360"/>
      </w:pPr>
      <w:rPr>
        <w:rFonts w:ascii="Wingdings" w:hAnsi="Wingdings" w:hint="default"/>
      </w:rPr>
    </w:lvl>
    <w:lvl w:ilvl="6" w:tplc="041B0001" w:tentative="1">
      <w:start w:val="1"/>
      <w:numFmt w:val="bullet"/>
      <w:lvlText w:val=""/>
      <w:lvlJc w:val="left"/>
      <w:pPr>
        <w:ind w:left="9288" w:hanging="360"/>
      </w:pPr>
      <w:rPr>
        <w:rFonts w:ascii="Symbol" w:hAnsi="Symbol" w:hint="default"/>
      </w:rPr>
    </w:lvl>
    <w:lvl w:ilvl="7" w:tplc="041B0003" w:tentative="1">
      <w:start w:val="1"/>
      <w:numFmt w:val="bullet"/>
      <w:lvlText w:val="o"/>
      <w:lvlJc w:val="left"/>
      <w:pPr>
        <w:ind w:left="10008" w:hanging="360"/>
      </w:pPr>
      <w:rPr>
        <w:rFonts w:ascii="Courier New" w:hAnsi="Courier New" w:cs="Courier New" w:hint="default"/>
      </w:rPr>
    </w:lvl>
    <w:lvl w:ilvl="8" w:tplc="041B0005" w:tentative="1">
      <w:start w:val="1"/>
      <w:numFmt w:val="bullet"/>
      <w:lvlText w:val=""/>
      <w:lvlJc w:val="left"/>
      <w:pPr>
        <w:ind w:left="10728" w:hanging="360"/>
      </w:pPr>
      <w:rPr>
        <w:rFonts w:ascii="Wingdings" w:hAnsi="Wingdings" w:hint="default"/>
      </w:rPr>
    </w:lvl>
  </w:abstractNum>
  <w:num w:numId="1" w16cid:durableId="880478365">
    <w:abstractNumId w:val="16"/>
  </w:num>
  <w:num w:numId="2" w16cid:durableId="1913614493">
    <w:abstractNumId w:val="1"/>
  </w:num>
  <w:num w:numId="3" w16cid:durableId="1042706384">
    <w:abstractNumId w:val="20"/>
  </w:num>
  <w:num w:numId="4" w16cid:durableId="910819924">
    <w:abstractNumId w:val="19"/>
  </w:num>
  <w:num w:numId="5" w16cid:durableId="1415590033">
    <w:abstractNumId w:val="22"/>
  </w:num>
  <w:num w:numId="6" w16cid:durableId="1858154999">
    <w:abstractNumId w:val="5"/>
  </w:num>
  <w:num w:numId="7" w16cid:durableId="213733239">
    <w:abstractNumId w:val="0"/>
  </w:num>
  <w:num w:numId="8" w16cid:durableId="2035962165">
    <w:abstractNumId w:val="3"/>
  </w:num>
  <w:num w:numId="9" w16cid:durableId="685399240">
    <w:abstractNumId w:val="11"/>
  </w:num>
  <w:num w:numId="10" w16cid:durableId="2101876939">
    <w:abstractNumId w:val="18"/>
  </w:num>
  <w:num w:numId="11" w16cid:durableId="1460491309">
    <w:abstractNumId w:val="2"/>
  </w:num>
  <w:num w:numId="12" w16cid:durableId="1132745590">
    <w:abstractNumId w:val="10"/>
  </w:num>
  <w:num w:numId="13" w16cid:durableId="320042672">
    <w:abstractNumId w:val="21"/>
  </w:num>
  <w:num w:numId="14" w16cid:durableId="1452896330">
    <w:abstractNumId w:val="4"/>
  </w:num>
  <w:num w:numId="15" w16cid:durableId="1454516594">
    <w:abstractNumId w:val="12"/>
  </w:num>
  <w:num w:numId="16" w16cid:durableId="2015375710">
    <w:abstractNumId w:val="7"/>
  </w:num>
  <w:num w:numId="17" w16cid:durableId="1705714461">
    <w:abstractNumId w:val="14"/>
  </w:num>
  <w:num w:numId="18" w16cid:durableId="298531858">
    <w:abstractNumId w:val="9"/>
  </w:num>
  <w:num w:numId="19" w16cid:durableId="105003226">
    <w:abstractNumId w:val="17"/>
  </w:num>
  <w:num w:numId="20" w16cid:durableId="1244753721">
    <w:abstractNumId w:val="6"/>
  </w:num>
  <w:num w:numId="21" w16cid:durableId="1759599268">
    <w:abstractNumId w:val="13"/>
  </w:num>
  <w:num w:numId="22" w16cid:durableId="1714842292">
    <w:abstractNumId w:val="15"/>
  </w:num>
  <w:num w:numId="23" w16cid:durableId="202462374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017E4"/>
    <w:rsid w:val="00031730"/>
    <w:rsid w:val="00051E3F"/>
    <w:rsid w:val="000642FA"/>
    <w:rsid w:val="00065D79"/>
    <w:rsid w:val="000700A2"/>
    <w:rsid w:val="00071A6B"/>
    <w:rsid w:val="000727F7"/>
    <w:rsid w:val="000767EA"/>
    <w:rsid w:val="000838F0"/>
    <w:rsid w:val="00083953"/>
    <w:rsid w:val="000852F2"/>
    <w:rsid w:val="00090175"/>
    <w:rsid w:val="000932B5"/>
    <w:rsid w:val="0009676A"/>
    <w:rsid w:val="000A6C77"/>
    <w:rsid w:val="000B09C9"/>
    <w:rsid w:val="000B3D15"/>
    <w:rsid w:val="000B5BD5"/>
    <w:rsid w:val="000C511D"/>
    <w:rsid w:val="000C68F3"/>
    <w:rsid w:val="000C7D5C"/>
    <w:rsid w:val="000D0CF4"/>
    <w:rsid w:val="000D1464"/>
    <w:rsid w:val="000D2406"/>
    <w:rsid w:val="000D2AFD"/>
    <w:rsid w:val="000D54BC"/>
    <w:rsid w:val="000D5528"/>
    <w:rsid w:val="000E1F41"/>
    <w:rsid w:val="000F1D3E"/>
    <w:rsid w:val="000F2BF9"/>
    <w:rsid w:val="000F4EE1"/>
    <w:rsid w:val="001012F0"/>
    <w:rsid w:val="001048AD"/>
    <w:rsid w:val="001058B3"/>
    <w:rsid w:val="0010680A"/>
    <w:rsid w:val="0011230D"/>
    <w:rsid w:val="00117075"/>
    <w:rsid w:val="00123A65"/>
    <w:rsid w:val="0012667B"/>
    <w:rsid w:val="00132AFE"/>
    <w:rsid w:val="00135C31"/>
    <w:rsid w:val="001428A6"/>
    <w:rsid w:val="00145A92"/>
    <w:rsid w:val="00160BF3"/>
    <w:rsid w:val="0016417B"/>
    <w:rsid w:val="001717D7"/>
    <w:rsid w:val="00177803"/>
    <w:rsid w:val="0018404A"/>
    <w:rsid w:val="00184BBC"/>
    <w:rsid w:val="001873BF"/>
    <w:rsid w:val="001954CF"/>
    <w:rsid w:val="00197F15"/>
    <w:rsid w:val="001A0491"/>
    <w:rsid w:val="001A3619"/>
    <w:rsid w:val="001B01E9"/>
    <w:rsid w:val="001C3936"/>
    <w:rsid w:val="001C642E"/>
    <w:rsid w:val="001C6D0A"/>
    <w:rsid w:val="001D0621"/>
    <w:rsid w:val="001D0F0D"/>
    <w:rsid w:val="001D3288"/>
    <w:rsid w:val="001E11DE"/>
    <w:rsid w:val="001E18CB"/>
    <w:rsid w:val="001E1915"/>
    <w:rsid w:val="001E5D42"/>
    <w:rsid w:val="001E7918"/>
    <w:rsid w:val="001F12E7"/>
    <w:rsid w:val="001F5042"/>
    <w:rsid w:val="00207412"/>
    <w:rsid w:val="00214F41"/>
    <w:rsid w:val="00215A84"/>
    <w:rsid w:val="00232AA0"/>
    <w:rsid w:val="00235519"/>
    <w:rsid w:val="00247224"/>
    <w:rsid w:val="00251CCD"/>
    <w:rsid w:val="00270DBC"/>
    <w:rsid w:val="002711C6"/>
    <w:rsid w:val="00272260"/>
    <w:rsid w:val="0027564C"/>
    <w:rsid w:val="0028622E"/>
    <w:rsid w:val="002901D5"/>
    <w:rsid w:val="002968ED"/>
    <w:rsid w:val="00297164"/>
    <w:rsid w:val="00297178"/>
    <w:rsid w:val="00297626"/>
    <w:rsid w:val="002C36C2"/>
    <w:rsid w:val="002C3CA3"/>
    <w:rsid w:val="002C6A23"/>
    <w:rsid w:val="002D2358"/>
    <w:rsid w:val="002D285B"/>
    <w:rsid w:val="002D7E94"/>
    <w:rsid w:val="002E360E"/>
    <w:rsid w:val="002E62A2"/>
    <w:rsid w:val="002F32C6"/>
    <w:rsid w:val="002F7F56"/>
    <w:rsid w:val="00300863"/>
    <w:rsid w:val="00301DFA"/>
    <w:rsid w:val="00304EA4"/>
    <w:rsid w:val="00304EEE"/>
    <w:rsid w:val="00305854"/>
    <w:rsid w:val="0030727D"/>
    <w:rsid w:val="00311672"/>
    <w:rsid w:val="00313A60"/>
    <w:rsid w:val="0031538D"/>
    <w:rsid w:val="00316911"/>
    <w:rsid w:val="0032086F"/>
    <w:rsid w:val="00320D29"/>
    <w:rsid w:val="003227F8"/>
    <w:rsid w:val="00335678"/>
    <w:rsid w:val="00335C9B"/>
    <w:rsid w:val="00342C88"/>
    <w:rsid w:val="003523B1"/>
    <w:rsid w:val="003539DB"/>
    <w:rsid w:val="00363D28"/>
    <w:rsid w:val="00364225"/>
    <w:rsid w:val="00367A98"/>
    <w:rsid w:val="0037302D"/>
    <w:rsid w:val="00377786"/>
    <w:rsid w:val="00382B14"/>
    <w:rsid w:val="003841C2"/>
    <w:rsid w:val="00395B3B"/>
    <w:rsid w:val="003A1828"/>
    <w:rsid w:val="003A5018"/>
    <w:rsid w:val="003A572F"/>
    <w:rsid w:val="003B11DD"/>
    <w:rsid w:val="003B1DF8"/>
    <w:rsid w:val="003B1E98"/>
    <w:rsid w:val="003B5B19"/>
    <w:rsid w:val="003C22F5"/>
    <w:rsid w:val="003C6620"/>
    <w:rsid w:val="003D4443"/>
    <w:rsid w:val="003E1BD0"/>
    <w:rsid w:val="003E37B0"/>
    <w:rsid w:val="003E3BFE"/>
    <w:rsid w:val="003E60CA"/>
    <w:rsid w:val="003F0297"/>
    <w:rsid w:val="003F1462"/>
    <w:rsid w:val="003F2CEE"/>
    <w:rsid w:val="003F4E58"/>
    <w:rsid w:val="003F76CD"/>
    <w:rsid w:val="00402539"/>
    <w:rsid w:val="004130D6"/>
    <w:rsid w:val="0042564D"/>
    <w:rsid w:val="00426FC7"/>
    <w:rsid w:val="00432D70"/>
    <w:rsid w:val="004351BD"/>
    <w:rsid w:val="0044472E"/>
    <w:rsid w:val="0044508E"/>
    <w:rsid w:val="00446756"/>
    <w:rsid w:val="0044729C"/>
    <w:rsid w:val="004607FC"/>
    <w:rsid w:val="00466F6E"/>
    <w:rsid w:val="004677EE"/>
    <w:rsid w:val="004713A7"/>
    <w:rsid w:val="00476816"/>
    <w:rsid w:val="004829C1"/>
    <w:rsid w:val="004837CB"/>
    <w:rsid w:val="00486EDC"/>
    <w:rsid w:val="00487816"/>
    <w:rsid w:val="004915E0"/>
    <w:rsid w:val="00497EDE"/>
    <w:rsid w:val="004A3FF4"/>
    <w:rsid w:val="004A67C9"/>
    <w:rsid w:val="004B0B77"/>
    <w:rsid w:val="004B7884"/>
    <w:rsid w:val="004C22BD"/>
    <w:rsid w:val="004C7E23"/>
    <w:rsid w:val="004E087D"/>
    <w:rsid w:val="004E5E81"/>
    <w:rsid w:val="004F78AE"/>
    <w:rsid w:val="005063E3"/>
    <w:rsid w:val="0051022B"/>
    <w:rsid w:val="00511179"/>
    <w:rsid w:val="0052256B"/>
    <w:rsid w:val="00524983"/>
    <w:rsid w:val="005276FD"/>
    <w:rsid w:val="0053184C"/>
    <w:rsid w:val="00533274"/>
    <w:rsid w:val="0053387B"/>
    <w:rsid w:val="00537D41"/>
    <w:rsid w:val="00541A47"/>
    <w:rsid w:val="005551E5"/>
    <w:rsid w:val="00563342"/>
    <w:rsid w:val="00566BD7"/>
    <w:rsid w:val="00567CB0"/>
    <w:rsid w:val="00567D80"/>
    <w:rsid w:val="00577920"/>
    <w:rsid w:val="0058184E"/>
    <w:rsid w:val="005832D9"/>
    <w:rsid w:val="0059108D"/>
    <w:rsid w:val="005926F3"/>
    <w:rsid w:val="00597FBB"/>
    <w:rsid w:val="005A1274"/>
    <w:rsid w:val="005B05C8"/>
    <w:rsid w:val="005B1916"/>
    <w:rsid w:val="005B3EE7"/>
    <w:rsid w:val="005C2018"/>
    <w:rsid w:val="005C6A5D"/>
    <w:rsid w:val="005C7698"/>
    <w:rsid w:val="005D28D6"/>
    <w:rsid w:val="005D4597"/>
    <w:rsid w:val="005E2F4A"/>
    <w:rsid w:val="005E5C02"/>
    <w:rsid w:val="005E6CAC"/>
    <w:rsid w:val="005F11FB"/>
    <w:rsid w:val="005F702F"/>
    <w:rsid w:val="00611021"/>
    <w:rsid w:val="0061316C"/>
    <w:rsid w:val="006154C1"/>
    <w:rsid w:val="006166CD"/>
    <w:rsid w:val="00635D31"/>
    <w:rsid w:val="00643D43"/>
    <w:rsid w:val="006516C9"/>
    <w:rsid w:val="0065272A"/>
    <w:rsid w:val="00653B7E"/>
    <w:rsid w:val="00654487"/>
    <w:rsid w:val="00666F5E"/>
    <w:rsid w:val="006676BE"/>
    <w:rsid w:val="00677422"/>
    <w:rsid w:val="006815ED"/>
    <w:rsid w:val="00682A94"/>
    <w:rsid w:val="00683E0E"/>
    <w:rsid w:val="006860DE"/>
    <w:rsid w:val="00697271"/>
    <w:rsid w:val="006A69CB"/>
    <w:rsid w:val="006B2646"/>
    <w:rsid w:val="006B7D86"/>
    <w:rsid w:val="006C09BA"/>
    <w:rsid w:val="006D0017"/>
    <w:rsid w:val="006E07F9"/>
    <w:rsid w:val="006E5FDD"/>
    <w:rsid w:val="006F2FBB"/>
    <w:rsid w:val="006F489A"/>
    <w:rsid w:val="00711768"/>
    <w:rsid w:val="0072662A"/>
    <w:rsid w:val="007303A8"/>
    <w:rsid w:val="00735D75"/>
    <w:rsid w:val="00747DCC"/>
    <w:rsid w:val="00762E6E"/>
    <w:rsid w:val="007666EF"/>
    <w:rsid w:val="00767EF8"/>
    <w:rsid w:val="00775322"/>
    <w:rsid w:val="00776DB1"/>
    <w:rsid w:val="00785501"/>
    <w:rsid w:val="00790798"/>
    <w:rsid w:val="007A09D6"/>
    <w:rsid w:val="007A6955"/>
    <w:rsid w:val="007D07A5"/>
    <w:rsid w:val="007E1D4D"/>
    <w:rsid w:val="007F0010"/>
    <w:rsid w:val="007F1DEA"/>
    <w:rsid w:val="007F2A6D"/>
    <w:rsid w:val="007F3558"/>
    <w:rsid w:val="007F4B3D"/>
    <w:rsid w:val="007F65CC"/>
    <w:rsid w:val="007F73E3"/>
    <w:rsid w:val="00802CF7"/>
    <w:rsid w:val="0080550E"/>
    <w:rsid w:val="00806087"/>
    <w:rsid w:val="00815177"/>
    <w:rsid w:val="00820934"/>
    <w:rsid w:val="00831595"/>
    <w:rsid w:val="008345F0"/>
    <w:rsid w:val="0084198E"/>
    <w:rsid w:val="00855F3C"/>
    <w:rsid w:val="008646D1"/>
    <w:rsid w:val="00865FDE"/>
    <w:rsid w:val="008753E6"/>
    <w:rsid w:val="00877943"/>
    <w:rsid w:val="008812C5"/>
    <w:rsid w:val="00881695"/>
    <w:rsid w:val="0089006D"/>
    <w:rsid w:val="00890194"/>
    <w:rsid w:val="0089641B"/>
    <w:rsid w:val="00896813"/>
    <w:rsid w:val="008A15C2"/>
    <w:rsid w:val="008A66E7"/>
    <w:rsid w:val="008B3B13"/>
    <w:rsid w:val="008C3DC4"/>
    <w:rsid w:val="008C40EE"/>
    <w:rsid w:val="008C6606"/>
    <w:rsid w:val="008C74ED"/>
    <w:rsid w:val="008D03E9"/>
    <w:rsid w:val="008D22D8"/>
    <w:rsid w:val="008D54D3"/>
    <w:rsid w:val="008D56C0"/>
    <w:rsid w:val="008E2D5C"/>
    <w:rsid w:val="008E348B"/>
    <w:rsid w:val="008E3F5D"/>
    <w:rsid w:val="008F23C2"/>
    <w:rsid w:val="008F3E5E"/>
    <w:rsid w:val="008F3FA9"/>
    <w:rsid w:val="008F5723"/>
    <w:rsid w:val="008F68CA"/>
    <w:rsid w:val="00905FE3"/>
    <w:rsid w:val="00911650"/>
    <w:rsid w:val="00912289"/>
    <w:rsid w:val="00913393"/>
    <w:rsid w:val="00913FB9"/>
    <w:rsid w:val="00931A3E"/>
    <w:rsid w:val="00931AB0"/>
    <w:rsid w:val="00941438"/>
    <w:rsid w:val="009439B7"/>
    <w:rsid w:val="00945DAE"/>
    <w:rsid w:val="009540F8"/>
    <w:rsid w:val="00967C17"/>
    <w:rsid w:val="00970985"/>
    <w:rsid w:val="00973CE9"/>
    <w:rsid w:val="00973E83"/>
    <w:rsid w:val="00980FE1"/>
    <w:rsid w:val="009959FA"/>
    <w:rsid w:val="009B12DE"/>
    <w:rsid w:val="009C1AC8"/>
    <w:rsid w:val="009C4F1E"/>
    <w:rsid w:val="009D0EA1"/>
    <w:rsid w:val="009D3988"/>
    <w:rsid w:val="009E04B4"/>
    <w:rsid w:val="009F3BBF"/>
    <w:rsid w:val="009F554A"/>
    <w:rsid w:val="009F5C49"/>
    <w:rsid w:val="009F76F1"/>
    <w:rsid w:val="00A05BB1"/>
    <w:rsid w:val="00A12631"/>
    <w:rsid w:val="00A221A8"/>
    <w:rsid w:val="00A25145"/>
    <w:rsid w:val="00A3349D"/>
    <w:rsid w:val="00A37A52"/>
    <w:rsid w:val="00A4087F"/>
    <w:rsid w:val="00A52FA8"/>
    <w:rsid w:val="00A5405E"/>
    <w:rsid w:val="00A6292C"/>
    <w:rsid w:val="00A7234F"/>
    <w:rsid w:val="00A77586"/>
    <w:rsid w:val="00A77866"/>
    <w:rsid w:val="00A77EB3"/>
    <w:rsid w:val="00A87A2F"/>
    <w:rsid w:val="00A95680"/>
    <w:rsid w:val="00A95CB1"/>
    <w:rsid w:val="00A96585"/>
    <w:rsid w:val="00AA4337"/>
    <w:rsid w:val="00AA4B32"/>
    <w:rsid w:val="00AB79E1"/>
    <w:rsid w:val="00AC1385"/>
    <w:rsid w:val="00AD33BE"/>
    <w:rsid w:val="00AD4F21"/>
    <w:rsid w:val="00AD7434"/>
    <w:rsid w:val="00AF5055"/>
    <w:rsid w:val="00AF5075"/>
    <w:rsid w:val="00AF63D7"/>
    <w:rsid w:val="00B00258"/>
    <w:rsid w:val="00B02904"/>
    <w:rsid w:val="00B1098A"/>
    <w:rsid w:val="00B11D9D"/>
    <w:rsid w:val="00B16EF1"/>
    <w:rsid w:val="00B24B06"/>
    <w:rsid w:val="00B273DC"/>
    <w:rsid w:val="00B303DC"/>
    <w:rsid w:val="00B336D8"/>
    <w:rsid w:val="00B43F8E"/>
    <w:rsid w:val="00B5541F"/>
    <w:rsid w:val="00B571EF"/>
    <w:rsid w:val="00B6026C"/>
    <w:rsid w:val="00B62440"/>
    <w:rsid w:val="00B62AB9"/>
    <w:rsid w:val="00B746C6"/>
    <w:rsid w:val="00B754AF"/>
    <w:rsid w:val="00BB1566"/>
    <w:rsid w:val="00BB6CB6"/>
    <w:rsid w:val="00BB6D2B"/>
    <w:rsid w:val="00BB76E2"/>
    <w:rsid w:val="00BC4EA5"/>
    <w:rsid w:val="00BD61AF"/>
    <w:rsid w:val="00BD7DEC"/>
    <w:rsid w:val="00BE6487"/>
    <w:rsid w:val="00BF2147"/>
    <w:rsid w:val="00C10E75"/>
    <w:rsid w:val="00C13594"/>
    <w:rsid w:val="00C16109"/>
    <w:rsid w:val="00C17A08"/>
    <w:rsid w:val="00C20FBE"/>
    <w:rsid w:val="00C359CE"/>
    <w:rsid w:val="00C4497F"/>
    <w:rsid w:val="00C453B0"/>
    <w:rsid w:val="00C575B4"/>
    <w:rsid w:val="00C623F3"/>
    <w:rsid w:val="00C6550F"/>
    <w:rsid w:val="00C66AF8"/>
    <w:rsid w:val="00C714AC"/>
    <w:rsid w:val="00C72332"/>
    <w:rsid w:val="00C830CD"/>
    <w:rsid w:val="00C84002"/>
    <w:rsid w:val="00C96BA1"/>
    <w:rsid w:val="00CA02EA"/>
    <w:rsid w:val="00CA3F6F"/>
    <w:rsid w:val="00CB299C"/>
    <w:rsid w:val="00CC23EC"/>
    <w:rsid w:val="00CC38DE"/>
    <w:rsid w:val="00CC3EA8"/>
    <w:rsid w:val="00CC4205"/>
    <w:rsid w:val="00CC4252"/>
    <w:rsid w:val="00CC4303"/>
    <w:rsid w:val="00CD1B3C"/>
    <w:rsid w:val="00CD34CA"/>
    <w:rsid w:val="00CD67E2"/>
    <w:rsid w:val="00CD69C7"/>
    <w:rsid w:val="00CE4149"/>
    <w:rsid w:val="00CF6A3E"/>
    <w:rsid w:val="00CF7C64"/>
    <w:rsid w:val="00D067DE"/>
    <w:rsid w:val="00D111C7"/>
    <w:rsid w:val="00D11964"/>
    <w:rsid w:val="00D13622"/>
    <w:rsid w:val="00D14255"/>
    <w:rsid w:val="00D2146E"/>
    <w:rsid w:val="00D30303"/>
    <w:rsid w:val="00D45993"/>
    <w:rsid w:val="00D4663E"/>
    <w:rsid w:val="00D47EBC"/>
    <w:rsid w:val="00D50002"/>
    <w:rsid w:val="00D50303"/>
    <w:rsid w:val="00D51017"/>
    <w:rsid w:val="00D55553"/>
    <w:rsid w:val="00D6008B"/>
    <w:rsid w:val="00D60AD9"/>
    <w:rsid w:val="00D6353D"/>
    <w:rsid w:val="00D64EDE"/>
    <w:rsid w:val="00D65F7A"/>
    <w:rsid w:val="00D81862"/>
    <w:rsid w:val="00D81C69"/>
    <w:rsid w:val="00D8262D"/>
    <w:rsid w:val="00D8262E"/>
    <w:rsid w:val="00D82869"/>
    <w:rsid w:val="00D944E8"/>
    <w:rsid w:val="00D950DF"/>
    <w:rsid w:val="00D96218"/>
    <w:rsid w:val="00DA4A02"/>
    <w:rsid w:val="00DA6201"/>
    <w:rsid w:val="00DA7272"/>
    <w:rsid w:val="00DB19B9"/>
    <w:rsid w:val="00DB6FDF"/>
    <w:rsid w:val="00DC2563"/>
    <w:rsid w:val="00DC6132"/>
    <w:rsid w:val="00DC7E72"/>
    <w:rsid w:val="00DD22B8"/>
    <w:rsid w:val="00DD2970"/>
    <w:rsid w:val="00DE24EC"/>
    <w:rsid w:val="00DE2F17"/>
    <w:rsid w:val="00DE347F"/>
    <w:rsid w:val="00DF289F"/>
    <w:rsid w:val="00DF5258"/>
    <w:rsid w:val="00DF6378"/>
    <w:rsid w:val="00DF7BEC"/>
    <w:rsid w:val="00E1327A"/>
    <w:rsid w:val="00E23656"/>
    <w:rsid w:val="00E34F75"/>
    <w:rsid w:val="00E43BEA"/>
    <w:rsid w:val="00E4600D"/>
    <w:rsid w:val="00E46B4F"/>
    <w:rsid w:val="00E5219B"/>
    <w:rsid w:val="00E52401"/>
    <w:rsid w:val="00E564F4"/>
    <w:rsid w:val="00E57574"/>
    <w:rsid w:val="00E607AE"/>
    <w:rsid w:val="00E60E54"/>
    <w:rsid w:val="00E6115A"/>
    <w:rsid w:val="00E76C86"/>
    <w:rsid w:val="00EA21A8"/>
    <w:rsid w:val="00EA22EF"/>
    <w:rsid w:val="00EA60B9"/>
    <w:rsid w:val="00EB3C0F"/>
    <w:rsid w:val="00EB4766"/>
    <w:rsid w:val="00EB724E"/>
    <w:rsid w:val="00EC2F99"/>
    <w:rsid w:val="00ED02B2"/>
    <w:rsid w:val="00ED6E51"/>
    <w:rsid w:val="00EE2725"/>
    <w:rsid w:val="00EE4930"/>
    <w:rsid w:val="00EE68B1"/>
    <w:rsid w:val="00EE6996"/>
    <w:rsid w:val="00EF68F1"/>
    <w:rsid w:val="00EF6FED"/>
    <w:rsid w:val="00EF71C0"/>
    <w:rsid w:val="00F15BFD"/>
    <w:rsid w:val="00F2524B"/>
    <w:rsid w:val="00F259FF"/>
    <w:rsid w:val="00F32847"/>
    <w:rsid w:val="00F3558D"/>
    <w:rsid w:val="00F41C10"/>
    <w:rsid w:val="00F44DAB"/>
    <w:rsid w:val="00F65644"/>
    <w:rsid w:val="00F77A98"/>
    <w:rsid w:val="00F805E2"/>
    <w:rsid w:val="00F82628"/>
    <w:rsid w:val="00F83D32"/>
    <w:rsid w:val="00F904B0"/>
    <w:rsid w:val="00F91003"/>
    <w:rsid w:val="00F9129B"/>
    <w:rsid w:val="00F92079"/>
    <w:rsid w:val="00F934FF"/>
    <w:rsid w:val="00F96A1D"/>
    <w:rsid w:val="00F97F5B"/>
    <w:rsid w:val="00FA5747"/>
    <w:rsid w:val="00FB6522"/>
    <w:rsid w:val="00FB7887"/>
    <w:rsid w:val="00FB7EDA"/>
    <w:rsid w:val="00FC462D"/>
    <w:rsid w:val="00FD086B"/>
    <w:rsid w:val="00FD4024"/>
    <w:rsid w:val="00FD43AA"/>
    <w:rsid w:val="00FE1EA4"/>
    <w:rsid w:val="00FE5368"/>
    <w:rsid w:val="00FE55A4"/>
    <w:rsid w:val="00FF10FE"/>
    <w:rsid w:val="00FF4A0F"/>
    <w:rsid w:val="00FF69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B1A8A"/>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95680"/>
    <w:pPr>
      <w:spacing w:line="240" w:lineRule="auto"/>
      <w:jc w:val="both"/>
    </w:pPr>
    <w:rPr>
      <w:rFonts w:ascii="Arial" w:eastAsia="Times New Roman" w:hAnsi="Arial" w:cs="Times New Roman"/>
      <w:lang w:val="sk-SK" w:eastAsia="ar-SA"/>
    </w:rPr>
  </w:style>
  <w:style w:type="paragraph" w:styleId="Nadpis1">
    <w:name w:val="heading 1"/>
    <w:basedOn w:val="Normlny"/>
    <w:next w:val="Normlny"/>
    <w:link w:val="Nadpis1Char"/>
    <w:qFormat/>
    <w:rsid w:val="00C830CD"/>
    <w:pPr>
      <w:keepNext/>
      <w:keepLines/>
      <w:numPr>
        <w:numId w:val="1"/>
      </w:numPr>
      <w:spacing w:after="80"/>
      <w:outlineLvl w:val="0"/>
    </w:pPr>
    <w:rPr>
      <w:rFonts w:eastAsiaTheme="majorEastAsia" w:cs="Arial"/>
      <w:b/>
      <w:bCs/>
      <w:color w:val="000000" w:themeColor="text1"/>
      <w:sz w:val="28"/>
      <w:szCs w:val="28"/>
    </w:rPr>
  </w:style>
  <w:style w:type="paragraph" w:styleId="Nadpis2">
    <w:name w:val="heading 2"/>
    <w:basedOn w:val="Normlny"/>
    <w:next w:val="Normlny"/>
    <w:link w:val="Nadpis2Char"/>
    <w:uiPriority w:val="9"/>
    <w:unhideWhenUsed/>
    <w:qFormat/>
    <w:rsid w:val="00297164"/>
    <w:pPr>
      <w:keepNext/>
      <w:keepLines/>
      <w:numPr>
        <w:ilvl w:val="1"/>
        <w:numId w:val="1"/>
      </w:numPr>
      <w:outlineLvl w:val="1"/>
    </w:pPr>
    <w:rPr>
      <w:rFonts w:eastAsiaTheme="majorEastAsia" w:cs="Arial"/>
      <w:b/>
      <w:color w:val="000000" w:themeColor="text1"/>
      <w:sz w:val="26"/>
      <w:szCs w:val="28"/>
    </w:rPr>
  </w:style>
  <w:style w:type="paragraph" w:styleId="Nadpis3">
    <w:name w:val="heading 3"/>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830CD"/>
    <w:rPr>
      <w:rFonts w:ascii="Arial" w:eastAsiaTheme="majorEastAsia" w:hAnsi="Arial" w:cs="Arial"/>
      <w:b/>
      <w:bCs/>
      <w:color w:val="000000" w:themeColor="text1"/>
      <w:sz w:val="28"/>
      <w:szCs w:val="28"/>
      <w:lang w:val="sk-SK" w:eastAsia="ar-SA"/>
    </w:rPr>
  </w:style>
  <w:style w:type="character" w:customStyle="1" w:styleId="Nadpis2Char">
    <w:name w:val="Nadpis 2 Char"/>
    <w:basedOn w:val="Predvolenpsmoodseku"/>
    <w:link w:val="Nadpis2"/>
    <w:uiPriority w:val="9"/>
    <w:rsid w:val="00297164"/>
    <w:rPr>
      <w:rFonts w:ascii="Arial" w:eastAsiaTheme="majorEastAsia" w:hAnsi="Arial" w:cs="Arial"/>
      <w:b/>
      <w:color w:val="000000" w:themeColor="text1"/>
      <w:sz w:val="26"/>
      <w:szCs w:val="28"/>
      <w:lang w:val="sk-SK" w:eastAsia="ar-SA"/>
    </w:rPr>
  </w:style>
  <w:style w:type="character" w:customStyle="1" w:styleId="Nadpis3Char">
    <w:name w:val="Nadpis 3 Char"/>
    <w:basedOn w:val="Predvolenpsmoodseku"/>
    <w:link w:val="Nadpis3"/>
    <w:uiPriority w:val="9"/>
    <w:rsid w:val="006D0017"/>
    <w:rPr>
      <w:rFonts w:ascii="Arial" w:eastAsiaTheme="majorEastAsia" w:hAnsi="Arial" w:cs="Arial"/>
      <w:b/>
      <w:bCs/>
      <w:color w:val="000000" w:themeColor="text1"/>
      <w:sz w:val="20"/>
      <w:lang w:val="sk-SK"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rsid w:val="00967C17"/>
    <w:rPr>
      <w:rFonts w:asciiTheme="majorHAnsi" w:eastAsiaTheme="majorEastAsia" w:hAnsiTheme="majorHAnsi" w:cstheme="majorBidi"/>
      <w:color w:val="2F5496" w:themeColor="accent1" w:themeShade="BF"/>
      <w:sz w:val="20"/>
      <w:lang w:val="sk-SK" w:eastAsia="ar-SA"/>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sz w:val="20"/>
      <w:lang w:val="sk-SK" w:eastAsia="ar-SA"/>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sz w:val="20"/>
      <w:lang w:val="sk-SK" w:eastAsia="ar-SA"/>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val="sk-SK" w:eastAsia="ar-SA"/>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val="sk-SK" w:eastAsia="ar-SA"/>
    </w:rPr>
  </w:style>
  <w:style w:type="character" w:styleId="Vrazn">
    <w:name w:val="Strong"/>
    <w:basedOn w:val="Predvolenpsmoodseku"/>
    <w:uiPriority w:val="22"/>
    <w:qFormat/>
    <w:rsid w:val="00967C17"/>
    <w:rPr>
      <w:b/>
      <w:bCs/>
    </w:rPr>
  </w:style>
  <w:style w:type="paragraph" w:styleId="Bezriadkovania">
    <w:name w:val="No Spacing"/>
    <w:basedOn w:val="Normlny"/>
    <w:qFormat/>
    <w:rsid w:val="006E07F9"/>
    <w:pPr>
      <w:spacing w:after="0"/>
    </w:p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iPriority w:val="99"/>
    <w:unhideWhenUsed/>
    <w:rsid w:val="004C7E23"/>
    <w:pPr>
      <w:tabs>
        <w:tab w:val="center" w:pos="4536"/>
        <w:tab w:val="right" w:pos="9072"/>
      </w:tabs>
      <w:spacing w:after="0"/>
    </w:pPr>
  </w:style>
  <w:style w:type="character" w:customStyle="1" w:styleId="HlavikaChar">
    <w:name w:val="Hlavička Char"/>
    <w:basedOn w:val="Predvolenpsmoodseku"/>
    <w:link w:val="Hlavika"/>
    <w:uiPriority w:val="99"/>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42564D"/>
    <w:pPr>
      <w:tabs>
        <w:tab w:val="left" w:pos="440"/>
        <w:tab w:val="right" w:leader="dot" w:pos="10194"/>
      </w:tabs>
      <w:spacing w:after="0"/>
    </w:pPr>
  </w:style>
  <w:style w:type="paragraph" w:styleId="Obsah2">
    <w:name w:val="toc 2"/>
    <w:basedOn w:val="Normlny"/>
    <w:next w:val="Normlny"/>
    <w:autoRedefine/>
    <w:uiPriority w:val="39"/>
    <w:unhideWhenUsed/>
    <w:rsid w:val="00CC4303"/>
    <w:pPr>
      <w:tabs>
        <w:tab w:val="left" w:pos="880"/>
        <w:tab w:val="right" w:leader="dot" w:pos="10194"/>
      </w:tabs>
      <w:spacing w:after="0"/>
      <w:ind w:left="220"/>
    </w:pPr>
  </w:style>
  <w:style w:type="paragraph" w:styleId="Obsah3">
    <w:name w:val="toc 3"/>
    <w:basedOn w:val="Normlny"/>
    <w:next w:val="Normlny"/>
    <w:autoRedefine/>
    <w:uiPriority w:val="39"/>
    <w:unhideWhenUsed/>
    <w:rsid w:val="00CC4303"/>
    <w:pPr>
      <w:tabs>
        <w:tab w:val="left" w:pos="1320"/>
        <w:tab w:val="right" w:leader="dot" w:pos="10194"/>
      </w:tabs>
      <w:spacing w:after="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eastAsia="sk-SK"/>
    </w:rPr>
  </w:style>
  <w:style w:type="paragraph" w:styleId="Textbubliny">
    <w:name w:val="Balloon Text"/>
    <w:basedOn w:val="Normlny"/>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uiPriority w:val="99"/>
    <w:semiHidden/>
    <w:unhideWhenUsed/>
    <w:rsid w:val="001873BF"/>
    <w:rPr>
      <w:sz w:val="16"/>
      <w:szCs w:val="16"/>
    </w:rPr>
  </w:style>
  <w:style w:type="paragraph" w:styleId="Textkomentra">
    <w:name w:val="annotation text"/>
    <w:basedOn w:val="Normlny"/>
    <w:link w:val="TextkomentraChar"/>
    <w:uiPriority w:val="99"/>
    <w:unhideWhenUsed/>
    <w:rsid w:val="001873BF"/>
    <w:rPr>
      <w:szCs w:val="20"/>
    </w:rPr>
  </w:style>
  <w:style w:type="character" w:customStyle="1" w:styleId="TextkomentraChar">
    <w:name w:val="Text komentára Char"/>
    <w:basedOn w:val="Predvolenpsmoodseku"/>
    <w:link w:val="Textkomentra"/>
    <w:uiPriority w:val="99"/>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1873BF"/>
    <w:rPr>
      <w:b/>
      <w:bCs/>
    </w:rPr>
  </w:style>
  <w:style w:type="character" w:customStyle="1" w:styleId="PredmetkomentraChar">
    <w:name w:val="Predmet komentára Char"/>
    <w:basedOn w:val="TextkomentraChar"/>
    <w:link w:val="Predmetkomentra"/>
    <w:uiPriority w:val="99"/>
    <w:semiHidden/>
    <w:rsid w:val="001873BF"/>
    <w:rPr>
      <w:rFonts w:ascii="Arial" w:eastAsia="Times New Roman" w:hAnsi="Arial" w:cs="Times New Roman"/>
      <w:b/>
      <w:bCs/>
      <w:sz w:val="20"/>
      <w:szCs w:val="20"/>
      <w:lang w:eastAsia="ar-SA"/>
    </w:rPr>
  </w:style>
  <w:style w:type="character" w:customStyle="1" w:styleId="Nevyrieenzmienka1">
    <w:name w:val="Nevyriešená zmie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uiPriority w:val="99"/>
    <w:semiHidden/>
    <w:unhideWhenUsed/>
    <w:rsid w:val="00DC7E72"/>
    <w:pPr>
      <w:suppressAutoHyphens/>
      <w:spacing w:after="120" w:line="360" w:lineRule="auto"/>
      <w:ind w:left="283"/>
      <w:jc w:val="left"/>
    </w:pPr>
    <w:rPr>
      <w:rFonts w:ascii="Tahoma" w:hAnsi="Tahoma"/>
      <w:color w:val="000000"/>
      <w:sz w:val="16"/>
      <w:szCs w:val="16"/>
    </w:rPr>
  </w:style>
  <w:style w:type="character" w:customStyle="1" w:styleId="Zarkazkladnhotextu3Char">
    <w:name w:val="Zarážka základného textu 3 Char"/>
    <w:basedOn w:val="Predvolenpsmoodseku"/>
    <w:link w:val="Zarkazkladnhotextu3"/>
    <w:uiPriority w:val="99"/>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FD4024"/>
    <w:pPr>
      <w:autoSpaceDE w:val="0"/>
      <w:autoSpaceDN w:val="0"/>
      <w:adjustRightInd w:val="0"/>
      <w:spacing w:after="0"/>
      <w:ind w:firstLine="567"/>
    </w:pPr>
    <w:rPr>
      <w:lang w:eastAsia="sk-SK"/>
    </w:rPr>
  </w:style>
  <w:style w:type="character" w:customStyle="1" w:styleId="TextChar">
    <w:name w:val="Text Char"/>
    <w:basedOn w:val="Predvolenpsmoodseku"/>
    <w:link w:val="Text"/>
    <w:rsid w:val="00FD4024"/>
    <w:rPr>
      <w:rFonts w:ascii="Arial" w:eastAsia="Times New Roman" w:hAnsi="Arial" w:cs="Times New Roman"/>
      <w:sz w:val="20"/>
      <w:lang w:val="sk-SK"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paragraph" w:customStyle="1" w:styleId="gmail-msonospacing">
    <w:name w:val="gmail-msonospacing"/>
    <w:basedOn w:val="Normlny"/>
    <w:rsid w:val="001E5D42"/>
    <w:pPr>
      <w:spacing w:before="100" w:beforeAutospacing="1" w:after="100" w:afterAutospacing="1"/>
      <w:jc w:val="left"/>
    </w:pPr>
    <w:rPr>
      <w:rFonts w:ascii="Calibri" w:eastAsiaTheme="minorHAnsi" w:hAnsi="Calibri" w:cs="Calibri"/>
      <w:lang w:eastAsia="sk-SK"/>
    </w:rPr>
  </w:style>
  <w:style w:type="paragraph" w:styleId="Zkladntext">
    <w:name w:val="Body Text"/>
    <w:basedOn w:val="Normlny"/>
    <w:link w:val="ZkladntextChar"/>
    <w:uiPriority w:val="99"/>
    <w:semiHidden/>
    <w:unhideWhenUsed/>
    <w:rsid w:val="00EA60B9"/>
    <w:pPr>
      <w:spacing w:after="120"/>
    </w:pPr>
  </w:style>
  <w:style w:type="character" w:customStyle="1" w:styleId="ZkladntextChar">
    <w:name w:val="Základný text Char"/>
    <w:basedOn w:val="Predvolenpsmoodseku"/>
    <w:link w:val="Zkladntext"/>
    <w:uiPriority w:val="99"/>
    <w:semiHidden/>
    <w:rsid w:val="00EA60B9"/>
    <w:rPr>
      <w:rFonts w:ascii="Arial" w:eastAsia="Times New Roman" w:hAnsi="Arial" w:cs="Times New Roman"/>
      <w:lang w:eastAsia="ar-SA"/>
    </w:rPr>
  </w:style>
  <w:style w:type="character" w:customStyle="1" w:styleId="KKODSTAVEC1Char">
    <w:name w:val="KK ODSTAVEC 1 Char"/>
    <w:basedOn w:val="Predvolenpsmoodseku"/>
    <w:link w:val="KKODSTAVEC1"/>
    <w:locked/>
    <w:rsid w:val="00B571EF"/>
    <w:rPr>
      <w:rFonts w:ascii="Arial" w:hAnsi="Arial" w:cs="Arial"/>
      <w:b/>
      <w:caps/>
      <w:lang w:val="sk-SK"/>
    </w:rPr>
  </w:style>
  <w:style w:type="paragraph" w:customStyle="1" w:styleId="KKODSTAVEC1">
    <w:name w:val="KK ODSTAVEC 1"/>
    <w:basedOn w:val="Odsekzoznamu"/>
    <w:link w:val="KKODSTAVEC1Char"/>
    <w:rsid w:val="00B571EF"/>
    <w:pPr>
      <w:spacing w:before="240" w:after="120"/>
      <w:ind w:firstLine="709"/>
      <w:jc w:val="both"/>
    </w:pPr>
    <w:rPr>
      <w:rFonts w:ascii="Arial" w:eastAsiaTheme="minorHAnsi" w:hAnsi="Arial" w:cs="Arial"/>
      <w:b/>
      <w:caps/>
      <w:sz w:val="22"/>
      <w:szCs w:val="22"/>
      <w:lang w:eastAsia="en-US"/>
    </w:rPr>
  </w:style>
  <w:style w:type="character" w:styleId="Nevyrieenzmienka">
    <w:name w:val="Unresolved Mention"/>
    <w:basedOn w:val="Predvolenpsmoodseku"/>
    <w:uiPriority w:val="99"/>
    <w:semiHidden/>
    <w:unhideWhenUsed/>
    <w:rsid w:val="00D14255"/>
    <w:rPr>
      <w:color w:val="605E5C"/>
      <w:shd w:val="clear" w:color="auto" w:fill="E1DFDD"/>
    </w:rPr>
  </w:style>
  <w:style w:type="paragraph" w:styleId="Revzia">
    <w:name w:val="Revision"/>
    <w:hidden/>
    <w:uiPriority w:val="99"/>
    <w:semiHidden/>
    <w:rsid w:val="009540F8"/>
    <w:pPr>
      <w:spacing w:after="0" w:line="240" w:lineRule="auto"/>
    </w:pPr>
    <w:rPr>
      <w:rFonts w:ascii="Arial" w:eastAsia="Times New Roman" w:hAnsi="Arial" w:cs="Times New Roman"/>
      <w:lang w:eastAsia="ar-SA"/>
    </w:rPr>
  </w:style>
  <w:style w:type="table" w:styleId="Mriekatabuky">
    <w:name w:val="Table Grid"/>
    <w:basedOn w:val="Normlnatabuka"/>
    <w:uiPriority w:val="39"/>
    <w:rsid w:val="00E52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E52401"/>
    <w:rPr>
      <w:color w:val="808080"/>
    </w:rPr>
  </w:style>
  <w:style w:type="character" w:customStyle="1" w:styleId="Hyperlink3">
    <w:name w:val="Hyperlink.3"/>
    <w:basedOn w:val="Predvolenpsmoodseku"/>
    <w:rsid w:val="00945DAE"/>
  </w:style>
  <w:style w:type="character" w:customStyle="1" w:styleId="dn">
    <w:name w:val="Žádný"/>
    <w:rsid w:val="00945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08368">
      <w:bodyDiv w:val="1"/>
      <w:marLeft w:val="0"/>
      <w:marRight w:val="0"/>
      <w:marTop w:val="0"/>
      <w:marBottom w:val="0"/>
      <w:divBdr>
        <w:top w:val="none" w:sz="0" w:space="0" w:color="auto"/>
        <w:left w:val="none" w:sz="0" w:space="0" w:color="auto"/>
        <w:bottom w:val="none" w:sz="0" w:space="0" w:color="auto"/>
        <w:right w:val="none" w:sz="0" w:space="0" w:color="auto"/>
      </w:divBdr>
    </w:div>
    <w:div w:id="92894661">
      <w:bodyDiv w:val="1"/>
      <w:marLeft w:val="0"/>
      <w:marRight w:val="0"/>
      <w:marTop w:val="0"/>
      <w:marBottom w:val="0"/>
      <w:divBdr>
        <w:top w:val="none" w:sz="0" w:space="0" w:color="auto"/>
        <w:left w:val="none" w:sz="0" w:space="0" w:color="auto"/>
        <w:bottom w:val="none" w:sz="0" w:space="0" w:color="auto"/>
        <w:right w:val="none" w:sz="0" w:space="0" w:color="auto"/>
      </w:divBdr>
    </w:div>
    <w:div w:id="136266505">
      <w:bodyDiv w:val="1"/>
      <w:marLeft w:val="0"/>
      <w:marRight w:val="0"/>
      <w:marTop w:val="0"/>
      <w:marBottom w:val="0"/>
      <w:divBdr>
        <w:top w:val="none" w:sz="0" w:space="0" w:color="auto"/>
        <w:left w:val="none" w:sz="0" w:space="0" w:color="auto"/>
        <w:bottom w:val="none" w:sz="0" w:space="0" w:color="auto"/>
        <w:right w:val="none" w:sz="0" w:space="0" w:color="auto"/>
      </w:divBdr>
    </w:div>
    <w:div w:id="153380100">
      <w:bodyDiv w:val="1"/>
      <w:marLeft w:val="0"/>
      <w:marRight w:val="0"/>
      <w:marTop w:val="0"/>
      <w:marBottom w:val="0"/>
      <w:divBdr>
        <w:top w:val="none" w:sz="0" w:space="0" w:color="auto"/>
        <w:left w:val="none" w:sz="0" w:space="0" w:color="auto"/>
        <w:bottom w:val="none" w:sz="0" w:space="0" w:color="auto"/>
        <w:right w:val="none" w:sz="0" w:space="0" w:color="auto"/>
      </w:divBdr>
    </w:div>
    <w:div w:id="164369327">
      <w:bodyDiv w:val="1"/>
      <w:marLeft w:val="0"/>
      <w:marRight w:val="0"/>
      <w:marTop w:val="0"/>
      <w:marBottom w:val="0"/>
      <w:divBdr>
        <w:top w:val="none" w:sz="0" w:space="0" w:color="auto"/>
        <w:left w:val="none" w:sz="0" w:space="0" w:color="auto"/>
        <w:bottom w:val="none" w:sz="0" w:space="0" w:color="auto"/>
        <w:right w:val="none" w:sz="0" w:space="0" w:color="auto"/>
      </w:divBdr>
    </w:div>
    <w:div w:id="181944733">
      <w:bodyDiv w:val="1"/>
      <w:marLeft w:val="0"/>
      <w:marRight w:val="0"/>
      <w:marTop w:val="0"/>
      <w:marBottom w:val="0"/>
      <w:divBdr>
        <w:top w:val="none" w:sz="0" w:space="0" w:color="auto"/>
        <w:left w:val="none" w:sz="0" w:space="0" w:color="auto"/>
        <w:bottom w:val="none" w:sz="0" w:space="0" w:color="auto"/>
        <w:right w:val="none" w:sz="0" w:space="0" w:color="auto"/>
      </w:divBdr>
    </w:div>
    <w:div w:id="195897380">
      <w:bodyDiv w:val="1"/>
      <w:marLeft w:val="0"/>
      <w:marRight w:val="0"/>
      <w:marTop w:val="0"/>
      <w:marBottom w:val="0"/>
      <w:divBdr>
        <w:top w:val="none" w:sz="0" w:space="0" w:color="auto"/>
        <w:left w:val="none" w:sz="0" w:space="0" w:color="auto"/>
        <w:bottom w:val="none" w:sz="0" w:space="0" w:color="auto"/>
        <w:right w:val="none" w:sz="0" w:space="0" w:color="auto"/>
      </w:divBdr>
    </w:div>
    <w:div w:id="208538892">
      <w:bodyDiv w:val="1"/>
      <w:marLeft w:val="0"/>
      <w:marRight w:val="0"/>
      <w:marTop w:val="0"/>
      <w:marBottom w:val="0"/>
      <w:divBdr>
        <w:top w:val="none" w:sz="0" w:space="0" w:color="auto"/>
        <w:left w:val="none" w:sz="0" w:space="0" w:color="auto"/>
        <w:bottom w:val="none" w:sz="0" w:space="0" w:color="auto"/>
        <w:right w:val="none" w:sz="0" w:space="0" w:color="auto"/>
      </w:divBdr>
    </w:div>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215967529">
      <w:bodyDiv w:val="1"/>
      <w:marLeft w:val="0"/>
      <w:marRight w:val="0"/>
      <w:marTop w:val="0"/>
      <w:marBottom w:val="0"/>
      <w:divBdr>
        <w:top w:val="none" w:sz="0" w:space="0" w:color="auto"/>
        <w:left w:val="none" w:sz="0" w:space="0" w:color="auto"/>
        <w:bottom w:val="none" w:sz="0" w:space="0" w:color="auto"/>
        <w:right w:val="none" w:sz="0" w:space="0" w:color="auto"/>
      </w:divBdr>
    </w:div>
    <w:div w:id="240023574">
      <w:bodyDiv w:val="1"/>
      <w:marLeft w:val="0"/>
      <w:marRight w:val="0"/>
      <w:marTop w:val="0"/>
      <w:marBottom w:val="0"/>
      <w:divBdr>
        <w:top w:val="none" w:sz="0" w:space="0" w:color="auto"/>
        <w:left w:val="none" w:sz="0" w:space="0" w:color="auto"/>
        <w:bottom w:val="none" w:sz="0" w:space="0" w:color="auto"/>
        <w:right w:val="none" w:sz="0" w:space="0" w:color="auto"/>
      </w:divBdr>
    </w:div>
    <w:div w:id="240871458">
      <w:bodyDiv w:val="1"/>
      <w:marLeft w:val="0"/>
      <w:marRight w:val="0"/>
      <w:marTop w:val="0"/>
      <w:marBottom w:val="0"/>
      <w:divBdr>
        <w:top w:val="none" w:sz="0" w:space="0" w:color="auto"/>
        <w:left w:val="none" w:sz="0" w:space="0" w:color="auto"/>
        <w:bottom w:val="none" w:sz="0" w:space="0" w:color="auto"/>
        <w:right w:val="none" w:sz="0" w:space="0" w:color="auto"/>
      </w:divBdr>
    </w:div>
    <w:div w:id="266817973">
      <w:bodyDiv w:val="1"/>
      <w:marLeft w:val="0"/>
      <w:marRight w:val="0"/>
      <w:marTop w:val="0"/>
      <w:marBottom w:val="0"/>
      <w:divBdr>
        <w:top w:val="none" w:sz="0" w:space="0" w:color="auto"/>
        <w:left w:val="none" w:sz="0" w:space="0" w:color="auto"/>
        <w:bottom w:val="none" w:sz="0" w:space="0" w:color="auto"/>
        <w:right w:val="none" w:sz="0" w:space="0" w:color="auto"/>
      </w:divBdr>
    </w:div>
    <w:div w:id="312947069">
      <w:bodyDiv w:val="1"/>
      <w:marLeft w:val="0"/>
      <w:marRight w:val="0"/>
      <w:marTop w:val="0"/>
      <w:marBottom w:val="0"/>
      <w:divBdr>
        <w:top w:val="none" w:sz="0" w:space="0" w:color="auto"/>
        <w:left w:val="none" w:sz="0" w:space="0" w:color="auto"/>
        <w:bottom w:val="none" w:sz="0" w:space="0" w:color="auto"/>
        <w:right w:val="none" w:sz="0" w:space="0" w:color="auto"/>
      </w:divBdr>
    </w:div>
    <w:div w:id="316614095">
      <w:bodyDiv w:val="1"/>
      <w:marLeft w:val="0"/>
      <w:marRight w:val="0"/>
      <w:marTop w:val="0"/>
      <w:marBottom w:val="0"/>
      <w:divBdr>
        <w:top w:val="none" w:sz="0" w:space="0" w:color="auto"/>
        <w:left w:val="none" w:sz="0" w:space="0" w:color="auto"/>
        <w:bottom w:val="none" w:sz="0" w:space="0" w:color="auto"/>
        <w:right w:val="none" w:sz="0" w:space="0" w:color="auto"/>
      </w:divBdr>
    </w:div>
    <w:div w:id="339550653">
      <w:bodyDiv w:val="1"/>
      <w:marLeft w:val="0"/>
      <w:marRight w:val="0"/>
      <w:marTop w:val="0"/>
      <w:marBottom w:val="0"/>
      <w:divBdr>
        <w:top w:val="none" w:sz="0" w:space="0" w:color="auto"/>
        <w:left w:val="none" w:sz="0" w:space="0" w:color="auto"/>
        <w:bottom w:val="none" w:sz="0" w:space="0" w:color="auto"/>
        <w:right w:val="none" w:sz="0" w:space="0" w:color="auto"/>
      </w:divBdr>
    </w:div>
    <w:div w:id="476151003">
      <w:bodyDiv w:val="1"/>
      <w:marLeft w:val="0"/>
      <w:marRight w:val="0"/>
      <w:marTop w:val="0"/>
      <w:marBottom w:val="0"/>
      <w:divBdr>
        <w:top w:val="none" w:sz="0" w:space="0" w:color="auto"/>
        <w:left w:val="none" w:sz="0" w:space="0" w:color="auto"/>
        <w:bottom w:val="none" w:sz="0" w:space="0" w:color="auto"/>
        <w:right w:val="none" w:sz="0" w:space="0" w:color="auto"/>
      </w:divBdr>
    </w:div>
    <w:div w:id="495345097">
      <w:bodyDiv w:val="1"/>
      <w:marLeft w:val="0"/>
      <w:marRight w:val="0"/>
      <w:marTop w:val="0"/>
      <w:marBottom w:val="0"/>
      <w:divBdr>
        <w:top w:val="none" w:sz="0" w:space="0" w:color="auto"/>
        <w:left w:val="none" w:sz="0" w:space="0" w:color="auto"/>
        <w:bottom w:val="none" w:sz="0" w:space="0" w:color="auto"/>
        <w:right w:val="none" w:sz="0" w:space="0" w:color="auto"/>
      </w:divBdr>
    </w:div>
    <w:div w:id="558055510">
      <w:bodyDiv w:val="1"/>
      <w:marLeft w:val="0"/>
      <w:marRight w:val="0"/>
      <w:marTop w:val="0"/>
      <w:marBottom w:val="0"/>
      <w:divBdr>
        <w:top w:val="none" w:sz="0" w:space="0" w:color="auto"/>
        <w:left w:val="none" w:sz="0" w:space="0" w:color="auto"/>
        <w:bottom w:val="none" w:sz="0" w:space="0" w:color="auto"/>
        <w:right w:val="none" w:sz="0" w:space="0" w:color="auto"/>
      </w:divBdr>
    </w:div>
    <w:div w:id="560988837">
      <w:bodyDiv w:val="1"/>
      <w:marLeft w:val="0"/>
      <w:marRight w:val="0"/>
      <w:marTop w:val="0"/>
      <w:marBottom w:val="0"/>
      <w:divBdr>
        <w:top w:val="none" w:sz="0" w:space="0" w:color="auto"/>
        <w:left w:val="none" w:sz="0" w:space="0" w:color="auto"/>
        <w:bottom w:val="none" w:sz="0" w:space="0" w:color="auto"/>
        <w:right w:val="none" w:sz="0" w:space="0" w:color="auto"/>
      </w:divBdr>
    </w:div>
    <w:div w:id="665550261">
      <w:bodyDiv w:val="1"/>
      <w:marLeft w:val="0"/>
      <w:marRight w:val="0"/>
      <w:marTop w:val="0"/>
      <w:marBottom w:val="0"/>
      <w:divBdr>
        <w:top w:val="none" w:sz="0" w:space="0" w:color="auto"/>
        <w:left w:val="none" w:sz="0" w:space="0" w:color="auto"/>
        <w:bottom w:val="none" w:sz="0" w:space="0" w:color="auto"/>
        <w:right w:val="none" w:sz="0" w:space="0" w:color="auto"/>
      </w:divBdr>
    </w:div>
    <w:div w:id="672148741">
      <w:bodyDiv w:val="1"/>
      <w:marLeft w:val="0"/>
      <w:marRight w:val="0"/>
      <w:marTop w:val="0"/>
      <w:marBottom w:val="0"/>
      <w:divBdr>
        <w:top w:val="none" w:sz="0" w:space="0" w:color="auto"/>
        <w:left w:val="none" w:sz="0" w:space="0" w:color="auto"/>
        <w:bottom w:val="none" w:sz="0" w:space="0" w:color="auto"/>
        <w:right w:val="none" w:sz="0" w:space="0" w:color="auto"/>
      </w:divBdr>
    </w:div>
    <w:div w:id="703864234">
      <w:bodyDiv w:val="1"/>
      <w:marLeft w:val="0"/>
      <w:marRight w:val="0"/>
      <w:marTop w:val="0"/>
      <w:marBottom w:val="0"/>
      <w:divBdr>
        <w:top w:val="none" w:sz="0" w:space="0" w:color="auto"/>
        <w:left w:val="none" w:sz="0" w:space="0" w:color="auto"/>
        <w:bottom w:val="none" w:sz="0" w:space="0" w:color="auto"/>
        <w:right w:val="none" w:sz="0" w:space="0" w:color="auto"/>
      </w:divBdr>
    </w:div>
    <w:div w:id="732586672">
      <w:bodyDiv w:val="1"/>
      <w:marLeft w:val="0"/>
      <w:marRight w:val="0"/>
      <w:marTop w:val="0"/>
      <w:marBottom w:val="0"/>
      <w:divBdr>
        <w:top w:val="none" w:sz="0" w:space="0" w:color="auto"/>
        <w:left w:val="none" w:sz="0" w:space="0" w:color="auto"/>
        <w:bottom w:val="none" w:sz="0" w:space="0" w:color="auto"/>
        <w:right w:val="none" w:sz="0" w:space="0" w:color="auto"/>
      </w:divBdr>
    </w:div>
    <w:div w:id="741099492">
      <w:bodyDiv w:val="1"/>
      <w:marLeft w:val="0"/>
      <w:marRight w:val="0"/>
      <w:marTop w:val="0"/>
      <w:marBottom w:val="0"/>
      <w:divBdr>
        <w:top w:val="none" w:sz="0" w:space="0" w:color="auto"/>
        <w:left w:val="none" w:sz="0" w:space="0" w:color="auto"/>
        <w:bottom w:val="none" w:sz="0" w:space="0" w:color="auto"/>
        <w:right w:val="none" w:sz="0" w:space="0" w:color="auto"/>
      </w:divBdr>
    </w:div>
    <w:div w:id="749157950">
      <w:bodyDiv w:val="1"/>
      <w:marLeft w:val="0"/>
      <w:marRight w:val="0"/>
      <w:marTop w:val="0"/>
      <w:marBottom w:val="0"/>
      <w:divBdr>
        <w:top w:val="none" w:sz="0" w:space="0" w:color="auto"/>
        <w:left w:val="none" w:sz="0" w:space="0" w:color="auto"/>
        <w:bottom w:val="none" w:sz="0" w:space="0" w:color="auto"/>
        <w:right w:val="none" w:sz="0" w:space="0" w:color="auto"/>
      </w:divBdr>
    </w:div>
    <w:div w:id="757557642">
      <w:bodyDiv w:val="1"/>
      <w:marLeft w:val="0"/>
      <w:marRight w:val="0"/>
      <w:marTop w:val="0"/>
      <w:marBottom w:val="0"/>
      <w:divBdr>
        <w:top w:val="none" w:sz="0" w:space="0" w:color="auto"/>
        <w:left w:val="none" w:sz="0" w:space="0" w:color="auto"/>
        <w:bottom w:val="none" w:sz="0" w:space="0" w:color="auto"/>
        <w:right w:val="none" w:sz="0" w:space="0" w:color="auto"/>
      </w:divBdr>
    </w:div>
    <w:div w:id="772626508">
      <w:bodyDiv w:val="1"/>
      <w:marLeft w:val="0"/>
      <w:marRight w:val="0"/>
      <w:marTop w:val="0"/>
      <w:marBottom w:val="0"/>
      <w:divBdr>
        <w:top w:val="none" w:sz="0" w:space="0" w:color="auto"/>
        <w:left w:val="none" w:sz="0" w:space="0" w:color="auto"/>
        <w:bottom w:val="none" w:sz="0" w:space="0" w:color="auto"/>
        <w:right w:val="none" w:sz="0" w:space="0" w:color="auto"/>
      </w:divBdr>
    </w:div>
    <w:div w:id="795369760">
      <w:bodyDiv w:val="1"/>
      <w:marLeft w:val="0"/>
      <w:marRight w:val="0"/>
      <w:marTop w:val="0"/>
      <w:marBottom w:val="0"/>
      <w:divBdr>
        <w:top w:val="none" w:sz="0" w:space="0" w:color="auto"/>
        <w:left w:val="none" w:sz="0" w:space="0" w:color="auto"/>
        <w:bottom w:val="none" w:sz="0" w:space="0" w:color="auto"/>
        <w:right w:val="none" w:sz="0" w:space="0" w:color="auto"/>
      </w:divBdr>
    </w:div>
    <w:div w:id="817915199">
      <w:bodyDiv w:val="1"/>
      <w:marLeft w:val="0"/>
      <w:marRight w:val="0"/>
      <w:marTop w:val="0"/>
      <w:marBottom w:val="0"/>
      <w:divBdr>
        <w:top w:val="none" w:sz="0" w:space="0" w:color="auto"/>
        <w:left w:val="none" w:sz="0" w:space="0" w:color="auto"/>
        <w:bottom w:val="none" w:sz="0" w:space="0" w:color="auto"/>
        <w:right w:val="none" w:sz="0" w:space="0" w:color="auto"/>
      </w:divBdr>
    </w:div>
    <w:div w:id="842015727">
      <w:bodyDiv w:val="1"/>
      <w:marLeft w:val="0"/>
      <w:marRight w:val="0"/>
      <w:marTop w:val="0"/>
      <w:marBottom w:val="0"/>
      <w:divBdr>
        <w:top w:val="none" w:sz="0" w:space="0" w:color="auto"/>
        <w:left w:val="none" w:sz="0" w:space="0" w:color="auto"/>
        <w:bottom w:val="none" w:sz="0" w:space="0" w:color="auto"/>
        <w:right w:val="none" w:sz="0" w:space="0" w:color="auto"/>
      </w:divBdr>
    </w:div>
    <w:div w:id="847528523">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873734777">
      <w:bodyDiv w:val="1"/>
      <w:marLeft w:val="0"/>
      <w:marRight w:val="0"/>
      <w:marTop w:val="0"/>
      <w:marBottom w:val="0"/>
      <w:divBdr>
        <w:top w:val="none" w:sz="0" w:space="0" w:color="auto"/>
        <w:left w:val="none" w:sz="0" w:space="0" w:color="auto"/>
        <w:bottom w:val="none" w:sz="0" w:space="0" w:color="auto"/>
        <w:right w:val="none" w:sz="0" w:space="0" w:color="auto"/>
      </w:divBdr>
    </w:div>
    <w:div w:id="918179142">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066296607">
      <w:bodyDiv w:val="1"/>
      <w:marLeft w:val="0"/>
      <w:marRight w:val="0"/>
      <w:marTop w:val="0"/>
      <w:marBottom w:val="0"/>
      <w:divBdr>
        <w:top w:val="none" w:sz="0" w:space="0" w:color="auto"/>
        <w:left w:val="none" w:sz="0" w:space="0" w:color="auto"/>
        <w:bottom w:val="none" w:sz="0" w:space="0" w:color="auto"/>
        <w:right w:val="none" w:sz="0" w:space="0" w:color="auto"/>
      </w:divBdr>
    </w:div>
    <w:div w:id="1191258293">
      <w:bodyDiv w:val="1"/>
      <w:marLeft w:val="0"/>
      <w:marRight w:val="0"/>
      <w:marTop w:val="0"/>
      <w:marBottom w:val="0"/>
      <w:divBdr>
        <w:top w:val="none" w:sz="0" w:space="0" w:color="auto"/>
        <w:left w:val="none" w:sz="0" w:space="0" w:color="auto"/>
        <w:bottom w:val="none" w:sz="0" w:space="0" w:color="auto"/>
        <w:right w:val="none" w:sz="0" w:space="0" w:color="auto"/>
      </w:divBdr>
    </w:div>
    <w:div w:id="1197044464">
      <w:bodyDiv w:val="1"/>
      <w:marLeft w:val="0"/>
      <w:marRight w:val="0"/>
      <w:marTop w:val="0"/>
      <w:marBottom w:val="0"/>
      <w:divBdr>
        <w:top w:val="none" w:sz="0" w:space="0" w:color="auto"/>
        <w:left w:val="none" w:sz="0" w:space="0" w:color="auto"/>
        <w:bottom w:val="none" w:sz="0" w:space="0" w:color="auto"/>
        <w:right w:val="none" w:sz="0" w:space="0" w:color="auto"/>
      </w:divBdr>
    </w:div>
    <w:div w:id="1252927561">
      <w:bodyDiv w:val="1"/>
      <w:marLeft w:val="0"/>
      <w:marRight w:val="0"/>
      <w:marTop w:val="0"/>
      <w:marBottom w:val="0"/>
      <w:divBdr>
        <w:top w:val="none" w:sz="0" w:space="0" w:color="auto"/>
        <w:left w:val="none" w:sz="0" w:space="0" w:color="auto"/>
        <w:bottom w:val="none" w:sz="0" w:space="0" w:color="auto"/>
        <w:right w:val="none" w:sz="0" w:space="0" w:color="auto"/>
      </w:divBdr>
    </w:div>
    <w:div w:id="1307857924">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403019231">
      <w:bodyDiv w:val="1"/>
      <w:marLeft w:val="0"/>
      <w:marRight w:val="0"/>
      <w:marTop w:val="0"/>
      <w:marBottom w:val="0"/>
      <w:divBdr>
        <w:top w:val="none" w:sz="0" w:space="0" w:color="auto"/>
        <w:left w:val="none" w:sz="0" w:space="0" w:color="auto"/>
        <w:bottom w:val="none" w:sz="0" w:space="0" w:color="auto"/>
        <w:right w:val="none" w:sz="0" w:space="0" w:color="auto"/>
      </w:divBdr>
    </w:div>
    <w:div w:id="1478258962">
      <w:bodyDiv w:val="1"/>
      <w:marLeft w:val="0"/>
      <w:marRight w:val="0"/>
      <w:marTop w:val="0"/>
      <w:marBottom w:val="0"/>
      <w:divBdr>
        <w:top w:val="none" w:sz="0" w:space="0" w:color="auto"/>
        <w:left w:val="none" w:sz="0" w:space="0" w:color="auto"/>
        <w:bottom w:val="none" w:sz="0" w:space="0" w:color="auto"/>
        <w:right w:val="none" w:sz="0" w:space="0" w:color="auto"/>
      </w:divBdr>
    </w:div>
    <w:div w:id="1539850985">
      <w:bodyDiv w:val="1"/>
      <w:marLeft w:val="0"/>
      <w:marRight w:val="0"/>
      <w:marTop w:val="0"/>
      <w:marBottom w:val="0"/>
      <w:divBdr>
        <w:top w:val="none" w:sz="0" w:space="0" w:color="auto"/>
        <w:left w:val="none" w:sz="0" w:space="0" w:color="auto"/>
        <w:bottom w:val="none" w:sz="0" w:space="0" w:color="auto"/>
        <w:right w:val="none" w:sz="0" w:space="0" w:color="auto"/>
      </w:divBdr>
    </w:div>
    <w:div w:id="1548952735">
      <w:bodyDiv w:val="1"/>
      <w:marLeft w:val="0"/>
      <w:marRight w:val="0"/>
      <w:marTop w:val="0"/>
      <w:marBottom w:val="0"/>
      <w:divBdr>
        <w:top w:val="none" w:sz="0" w:space="0" w:color="auto"/>
        <w:left w:val="none" w:sz="0" w:space="0" w:color="auto"/>
        <w:bottom w:val="none" w:sz="0" w:space="0" w:color="auto"/>
        <w:right w:val="none" w:sz="0" w:space="0" w:color="auto"/>
      </w:divBdr>
    </w:div>
    <w:div w:id="1594363986">
      <w:bodyDiv w:val="1"/>
      <w:marLeft w:val="0"/>
      <w:marRight w:val="0"/>
      <w:marTop w:val="0"/>
      <w:marBottom w:val="0"/>
      <w:divBdr>
        <w:top w:val="none" w:sz="0" w:space="0" w:color="auto"/>
        <w:left w:val="none" w:sz="0" w:space="0" w:color="auto"/>
        <w:bottom w:val="none" w:sz="0" w:space="0" w:color="auto"/>
        <w:right w:val="none" w:sz="0" w:space="0" w:color="auto"/>
      </w:divBdr>
    </w:div>
    <w:div w:id="1618365473">
      <w:bodyDiv w:val="1"/>
      <w:marLeft w:val="0"/>
      <w:marRight w:val="0"/>
      <w:marTop w:val="0"/>
      <w:marBottom w:val="0"/>
      <w:divBdr>
        <w:top w:val="none" w:sz="0" w:space="0" w:color="auto"/>
        <w:left w:val="none" w:sz="0" w:space="0" w:color="auto"/>
        <w:bottom w:val="none" w:sz="0" w:space="0" w:color="auto"/>
        <w:right w:val="none" w:sz="0" w:space="0" w:color="auto"/>
      </w:divBdr>
    </w:div>
    <w:div w:id="1755930223">
      <w:bodyDiv w:val="1"/>
      <w:marLeft w:val="0"/>
      <w:marRight w:val="0"/>
      <w:marTop w:val="0"/>
      <w:marBottom w:val="0"/>
      <w:divBdr>
        <w:top w:val="none" w:sz="0" w:space="0" w:color="auto"/>
        <w:left w:val="none" w:sz="0" w:space="0" w:color="auto"/>
        <w:bottom w:val="none" w:sz="0" w:space="0" w:color="auto"/>
        <w:right w:val="none" w:sz="0" w:space="0" w:color="auto"/>
      </w:divBdr>
    </w:div>
    <w:div w:id="1813134850">
      <w:bodyDiv w:val="1"/>
      <w:marLeft w:val="0"/>
      <w:marRight w:val="0"/>
      <w:marTop w:val="0"/>
      <w:marBottom w:val="0"/>
      <w:divBdr>
        <w:top w:val="none" w:sz="0" w:space="0" w:color="auto"/>
        <w:left w:val="none" w:sz="0" w:space="0" w:color="auto"/>
        <w:bottom w:val="none" w:sz="0" w:space="0" w:color="auto"/>
        <w:right w:val="none" w:sz="0" w:space="0" w:color="auto"/>
      </w:divBdr>
    </w:div>
    <w:div w:id="1831096334">
      <w:bodyDiv w:val="1"/>
      <w:marLeft w:val="0"/>
      <w:marRight w:val="0"/>
      <w:marTop w:val="0"/>
      <w:marBottom w:val="0"/>
      <w:divBdr>
        <w:top w:val="none" w:sz="0" w:space="0" w:color="auto"/>
        <w:left w:val="none" w:sz="0" w:space="0" w:color="auto"/>
        <w:bottom w:val="none" w:sz="0" w:space="0" w:color="auto"/>
        <w:right w:val="none" w:sz="0" w:space="0" w:color="auto"/>
      </w:divBdr>
    </w:div>
    <w:div w:id="1835608452">
      <w:bodyDiv w:val="1"/>
      <w:marLeft w:val="0"/>
      <w:marRight w:val="0"/>
      <w:marTop w:val="0"/>
      <w:marBottom w:val="0"/>
      <w:divBdr>
        <w:top w:val="none" w:sz="0" w:space="0" w:color="auto"/>
        <w:left w:val="none" w:sz="0" w:space="0" w:color="auto"/>
        <w:bottom w:val="none" w:sz="0" w:space="0" w:color="auto"/>
        <w:right w:val="none" w:sz="0" w:space="0" w:color="auto"/>
      </w:divBdr>
    </w:div>
    <w:div w:id="1867214146">
      <w:bodyDiv w:val="1"/>
      <w:marLeft w:val="0"/>
      <w:marRight w:val="0"/>
      <w:marTop w:val="0"/>
      <w:marBottom w:val="0"/>
      <w:divBdr>
        <w:top w:val="none" w:sz="0" w:space="0" w:color="auto"/>
        <w:left w:val="none" w:sz="0" w:space="0" w:color="auto"/>
        <w:bottom w:val="none" w:sz="0" w:space="0" w:color="auto"/>
        <w:right w:val="none" w:sz="0" w:space="0" w:color="auto"/>
      </w:divBdr>
    </w:div>
    <w:div w:id="1880780513">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011322753">
      <w:bodyDiv w:val="1"/>
      <w:marLeft w:val="0"/>
      <w:marRight w:val="0"/>
      <w:marTop w:val="0"/>
      <w:marBottom w:val="0"/>
      <w:divBdr>
        <w:top w:val="none" w:sz="0" w:space="0" w:color="auto"/>
        <w:left w:val="none" w:sz="0" w:space="0" w:color="auto"/>
        <w:bottom w:val="none" w:sz="0" w:space="0" w:color="auto"/>
        <w:right w:val="none" w:sz="0" w:space="0" w:color="auto"/>
      </w:divBdr>
    </w:div>
    <w:div w:id="2025277170">
      <w:bodyDiv w:val="1"/>
      <w:marLeft w:val="0"/>
      <w:marRight w:val="0"/>
      <w:marTop w:val="0"/>
      <w:marBottom w:val="0"/>
      <w:divBdr>
        <w:top w:val="none" w:sz="0" w:space="0" w:color="auto"/>
        <w:left w:val="none" w:sz="0" w:space="0" w:color="auto"/>
        <w:bottom w:val="none" w:sz="0" w:space="0" w:color="auto"/>
        <w:right w:val="none" w:sz="0" w:space="0" w:color="auto"/>
      </w:divBdr>
    </w:div>
    <w:div w:id="2115130881">
      <w:bodyDiv w:val="1"/>
      <w:marLeft w:val="0"/>
      <w:marRight w:val="0"/>
      <w:marTop w:val="0"/>
      <w:marBottom w:val="0"/>
      <w:divBdr>
        <w:top w:val="none" w:sz="0" w:space="0" w:color="auto"/>
        <w:left w:val="none" w:sz="0" w:space="0" w:color="auto"/>
        <w:bottom w:val="none" w:sz="0" w:space="0" w:color="auto"/>
        <w:right w:val="none" w:sz="0" w:space="0" w:color="auto"/>
      </w:divBdr>
    </w:div>
    <w:div w:id="2138719925">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he-buro.cz" TargetMode="External"/><Relationship Id="rId13" Type="http://schemas.openxmlformats.org/officeDocument/2006/relationships/hyperlink" Target="mailto:info@obermeyer.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5B75DE42145475F988F59AF69A9EC1F"/>
        <w:category>
          <w:name w:val="Všeobecné"/>
          <w:gallery w:val="placeholder"/>
        </w:category>
        <w:types>
          <w:type w:val="bbPlcHdr"/>
        </w:types>
        <w:behaviors>
          <w:behavior w:val="content"/>
        </w:behaviors>
        <w:guid w:val="{FA2E59D7-1D59-4E6F-A5A4-9A969DB2C571}"/>
      </w:docPartPr>
      <w:docPartBody>
        <w:p w:rsidR="00950AF3" w:rsidRDefault="00BA6FA3" w:rsidP="00BA6FA3">
          <w:pPr>
            <w:pStyle w:val="C5B75DE42145475F988F59AF69A9EC1F"/>
          </w:pPr>
          <w:r w:rsidRPr="00575254">
            <w:rPr>
              <w:rStyle w:val="Zstupntext"/>
            </w:rPr>
            <w:t>Klikněte nebo klepněte sem a zadejte text.</w:t>
          </w:r>
        </w:p>
      </w:docPartBody>
    </w:docPart>
    <w:docPart>
      <w:docPartPr>
        <w:name w:val="FF0FDA9DD1BC411D836434054101900F"/>
        <w:category>
          <w:name w:val="Všeobecné"/>
          <w:gallery w:val="placeholder"/>
        </w:category>
        <w:types>
          <w:type w:val="bbPlcHdr"/>
        </w:types>
        <w:behaviors>
          <w:behavior w:val="content"/>
        </w:behaviors>
        <w:guid w:val="{1AD886FF-451C-4D44-B13F-1B5B87124D15}"/>
      </w:docPartPr>
      <w:docPartBody>
        <w:p w:rsidR="00950AF3" w:rsidRDefault="00BA6FA3" w:rsidP="00BA6FA3">
          <w:pPr>
            <w:pStyle w:val="FF0FDA9DD1BC411D836434054101900F"/>
          </w:pPr>
          <w:r w:rsidRPr="00575254">
            <w:rPr>
              <w:rStyle w:val="Zstupntext"/>
            </w:rPr>
            <w:t>Klikněte nebo klepněte sem a zadejte datum.</w:t>
          </w:r>
        </w:p>
      </w:docPartBody>
    </w:docPart>
    <w:docPart>
      <w:docPartPr>
        <w:name w:val="F7E1F5EE0F8E43C8BDE63B3730B61924"/>
        <w:category>
          <w:name w:val="Všeobecné"/>
          <w:gallery w:val="placeholder"/>
        </w:category>
        <w:types>
          <w:type w:val="bbPlcHdr"/>
        </w:types>
        <w:behaviors>
          <w:behavior w:val="content"/>
        </w:behaviors>
        <w:guid w:val="{9F99D46C-3DAB-43BE-8EE6-8B40EE15C64A}"/>
      </w:docPartPr>
      <w:docPartBody>
        <w:p w:rsidR="00950AF3" w:rsidRDefault="00BA6FA3" w:rsidP="00BA6FA3">
          <w:pPr>
            <w:pStyle w:val="F7E1F5EE0F8E43C8BDE63B3730B61924"/>
          </w:pPr>
          <w:r w:rsidRPr="00575254">
            <w:rPr>
              <w:rStyle w:val="Zstupntext"/>
            </w:rPr>
            <w:t>Klikněte nebo klepněte sem a zadejte text.</w:t>
          </w:r>
        </w:p>
      </w:docPartBody>
    </w:docPart>
    <w:docPart>
      <w:docPartPr>
        <w:name w:val="D4B94DEC3BD546A3A19FAAFD25A9C271"/>
        <w:category>
          <w:name w:val="Všeobecné"/>
          <w:gallery w:val="placeholder"/>
        </w:category>
        <w:types>
          <w:type w:val="bbPlcHdr"/>
        </w:types>
        <w:behaviors>
          <w:behavior w:val="content"/>
        </w:behaviors>
        <w:guid w:val="{48EDAF7B-F401-4D9B-97B8-15A4002D2E69}"/>
      </w:docPartPr>
      <w:docPartBody>
        <w:p w:rsidR="00950AF3" w:rsidRDefault="00BA6FA3" w:rsidP="00BA6FA3">
          <w:pPr>
            <w:pStyle w:val="D4B94DEC3BD546A3A19FAAFD25A9C271"/>
          </w:pPr>
          <w:r w:rsidRPr="00575254">
            <w:rPr>
              <w:rStyle w:val="Zstupntext"/>
            </w:rPr>
            <w:t>Klikněte nebo klepněte sem a zadejte text.</w:t>
          </w:r>
        </w:p>
      </w:docPartBody>
    </w:docPart>
    <w:docPart>
      <w:docPartPr>
        <w:name w:val="38C5266D6F0B42B1B1A318DCBB2CAF48"/>
        <w:category>
          <w:name w:val="Všeobecné"/>
          <w:gallery w:val="placeholder"/>
        </w:category>
        <w:types>
          <w:type w:val="bbPlcHdr"/>
        </w:types>
        <w:behaviors>
          <w:behavior w:val="content"/>
        </w:behaviors>
        <w:guid w:val="{36DD7F3B-AC76-46D5-A7D4-3D8AFD7EC13B}"/>
      </w:docPartPr>
      <w:docPartBody>
        <w:p w:rsidR="00950AF3" w:rsidRDefault="00BA6FA3" w:rsidP="00BA6FA3">
          <w:pPr>
            <w:pStyle w:val="38C5266D6F0B42B1B1A318DCBB2CAF48"/>
          </w:pPr>
          <w:r w:rsidRPr="00575254">
            <w:rPr>
              <w:rStyle w:val="Zstupntext"/>
            </w:rPr>
            <w:t>Klikněte nebo klepněte sem a zadejte text.</w:t>
          </w:r>
        </w:p>
      </w:docPartBody>
    </w:docPart>
    <w:docPart>
      <w:docPartPr>
        <w:name w:val="37CADF3006A944258022694B988CF6A3"/>
        <w:category>
          <w:name w:val="Všeobecné"/>
          <w:gallery w:val="placeholder"/>
        </w:category>
        <w:types>
          <w:type w:val="bbPlcHdr"/>
        </w:types>
        <w:behaviors>
          <w:behavior w:val="content"/>
        </w:behaviors>
        <w:guid w:val="{13EC9DA2-CE22-4E9C-B524-F1E62201DEE7}"/>
      </w:docPartPr>
      <w:docPartBody>
        <w:p w:rsidR="00950AF3" w:rsidRDefault="00BA6FA3" w:rsidP="00BA6FA3">
          <w:pPr>
            <w:pStyle w:val="37CADF3006A944258022694B988CF6A3"/>
          </w:pPr>
          <w:r w:rsidRPr="00575254">
            <w:rPr>
              <w:rStyle w:val="Zstupntext"/>
            </w:rPr>
            <w:t>Klikněte nebo klepněte sem a zadejte text.</w:t>
          </w:r>
        </w:p>
      </w:docPartBody>
    </w:docPart>
    <w:docPart>
      <w:docPartPr>
        <w:name w:val="D0DDEB6273514FD19E90E37718AE8998"/>
        <w:category>
          <w:name w:val="Všeobecné"/>
          <w:gallery w:val="placeholder"/>
        </w:category>
        <w:types>
          <w:type w:val="bbPlcHdr"/>
        </w:types>
        <w:behaviors>
          <w:behavior w:val="content"/>
        </w:behaviors>
        <w:guid w:val="{AE692E43-1EA6-44B0-B975-2E3B7214EA93}"/>
      </w:docPartPr>
      <w:docPartBody>
        <w:p w:rsidR="00950AF3" w:rsidRDefault="00BA6FA3" w:rsidP="00BA6FA3">
          <w:pPr>
            <w:pStyle w:val="D0DDEB6273514FD19E90E37718AE8998"/>
          </w:pPr>
          <w:r w:rsidRPr="00575254">
            <w:rPr>
              <w:rStyle w:val="Zstupntext"/>
            </w:rPr>
            <w:t>Klikněte nebo klepněte sem a zadejte text.</w:t>
          </w:r>
        </w:p>
      </w:docPartBody>
    </w:docPart>
    <w:docPart>
      <w:docPartPr>
        <w:name w:val="E554D4A927AB4270BDF706121E447C5E"/>
        <w:category>
          <w:name w:val="Všeobecné"/>
          <w:gallery w:val="placeholder"/>
        </w:category>
        <w:types>
          <w:type w:val="bbPlcHdr"/>
        </w:types>
        <w:behaviors>
          <w:behavior w:val="content"/>
        </w:behaviors>
        <w:guid w:val="{1A1CA4CB-C37D-4794-8374-A0B65BDBC483}"/>
      </w:docPartPr>
      <w:docPartBody>
        <w:p w:rsidR="00950AF3" w:rsidRDefault="00BA6FA3" w:rsidP="00BA6FA3">
          <w:pPr>
            <w:pStyle w:val="E554D4A927AB4270BDF706121E447C5E"/>
          </w:pPr>
          <w:r w:rsidRPr="00575254">
            <w:rPr>
              <w:rStyle w:val="Zstupntext"/>
            </w:rPr>
            <w:t>Klikněte nebo klepněte sem a zadejte text.</w:t>
          </w:r>
        </w:p>
      </w:docPartBody>
    </w:docPart>
    <w:docPart>
      <w:docPartPr>
        <w:name w:val="3D5D1C1C5A3541729EC1EF38AA3A78F4"/>
        <w:category>
          <w:name w:val="Všeobecné"/>
          <w:gallery w:val="placeholder"/>
        </w:category>
        <w:types>
          <w:type w:val="bbPlcHdr"/>
        </w:types>
        <w:behaviors>
          <w:behavior w:val="content"/>
        </w:behaviors>
        <w:guid w:val="{F9A30004-CF11-4D3A-B8F4-BE8833E9D58B}"/>
      </w:docPartPr>
      <w:docPartBody>
        <w:p w:rsidR="00950AF3" w:rsidRDefault="00BA6FA3" w:rsidP="00BA6FA3">
          <w:pPr>
            <w:pStyle w:val="3D5D1C1C5A3541729EC1EF38AA3A78F4"/>
          </w:pPr>
          <w:r w:rsidRPr="00575254">
            <w:rPr>
              <w:rStyle w:val="Zstupntext"/>
            </w:rPr>
            <w:t>Klikněte nebo klepněte sem a zadejte text.</w:t>
          </w:r>
        </w:p>
      </w:docPartBody>
    </w:docPart>
    <w:docPart>
      <w:docPartPr>
        <w:name w:val="3454B29A5F7F434399B6F4A7787F56C9"/>
        <w:category>
          <w:name w:val="Všeobecné"/>
          <w:gallery w:val="placeholder"/>
        </w:category>
        <w:types>
          <w:type w:val="bbPlcHdr"/>
        </w:types>
        <w:behaviors>
          <w:behavior w:val="content"/>
        </w:behaviors>
        <w:guid w:val="{412D3203-810E-42B5-84A2-C8871702EB1C}"/>
      </w:docPartPr>
      <w:docPartBody>
        <w:p w:rsidR="00950AF3" w:rsidRDefault="00BA6FA3" w:rsidP="00BA6FA3">
          <w:pPr>
            <w:pStyle w:val="3454B29A5F7F434399B6F4A7787F56C9"/>
          </w:pPr>
          <w:r w:rsidRPr="00575254">
            <w:rPr>
              <w:rStyle w:val="Zstupntext"/>
            </w:rPr>
            <w:t>Klikněte nebo klepněte sem a zadejte datum.</w:t>
          </w:r>
        </w:p>
      </w:docPartBody>
    </w:docPart>
    <w:docPart>
      <w:docPartPr>
        <w:name w:val="6384DA00A0A94AF6AF68A4FF6D378818"/>
        <w:category>
          <w:name w:val="Všeobecné"/>
          <w:gallery w:val="placeholder"/>
        </w:category>
        <w:types>
          <w:type w:val="bbPlcHdr"/>
        </w:types>
        <w:behaviors>
          <w:behavior w:val="content"/>
        </w:behaviors>
        <w:guid w:val="{8FFBFB5A-B534-41B9-A653-4385FC006BD7}"/>
      </w:docPartPr>
      <w:docPartBody>
        <w:p w:rsidR="00950AF3" w:rsidRDefault="00BA6FA3" w:rsidP="00BA6FA3">
          <w:pPr>
            <w:pStyle w:val="6384DA00A0A94AF6AF68A4FF6D378818"/>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C6E"/>
    <w:rsid w:val="000208C4"/>
    <w:rsid w:val="001A2A56"/>
    <w:rsid w:val="00381C6E"/>
    <w:rsid w:val="00473094"/>
    <w:rsid w:val="008C31C9"/>
    <w:rsid w:val="00950AF3"/>
    <w:rsid w:val="009D6A6C"/>
    <w:rsid w:val="00A455D3"/>
    <w:rsid w:val="00BA6FA3"/>
    <w:rsid w:val="00DD3D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A6FA3"/>
    <w:rPr>
      <w:color w:val="808080"/>
    </w:rPr>
  </w:style>
  <w:style w:type="paragraph" w:customStyle="1" w:styleId="C5B75DE42145475F988F59AF69A9EC1F">
    <w:name w:val="C5B75DE42145475F988F59AF69A9EC1F"/>
    <w:rsid w:val="00BA6FA3"/>
  </w:style>
  <w:style w:type="paragraph" w:customStyle="1" w:styleId="FF0FDA9DD1BC411D836434054101900F">
    <w:name w:val="FF0FDA9DD1BC411D836434054101900F"/>
    <w:rsid w:val="00BA6FA3"/>
  </w:style>
  <w:style w:type="paragraph" w:customStyle="1" w:styleId="F7E1F5EE0F8E43C8BDE63B3730B61924">
    <w:name w:val="F7E1F5EE0F8E43C8BDE63B3730B61924"/>
    <w:rsid w:val="00BA6FA3"/>
  </w:style>
  <w:style w:type="paragraph" w:customStyle="1" w:styleId="D4B94DEC3BD546A3A19FAAFD25A9C271">
    <w:name w:val="D4B94DEC3BD546A3A19FAAFD25A9C271"/>
    <w:rsid w:val="00BA6FA3"/>
  </w:style>
  <w:style w:type="paragraph" w:customStyle="1" w:styleId="38C5266D6F0B42B1B1A318DCBB2CAF48">
    <w:name w:val="38C5266D6F0B42B1B1A318DCBB2CAF48"/>
    <w:rsid w:val="00BA6FA3"/>
  </w:style>
  <w:style w:type="paragraph" w:customStyle="1" w:styleId="37CADF3006A944258022694B988CF6A3">
    <w:name w:val="37CADF3006A944258022694B988CF6A3"/>
    <w:rsid w:val="00BA6FA3"/>
  </w:style>
  <w:style w:type="paragraph" w:customStyle="1" w:styleId="D0DDEB6273514FD19E90E37718AE8998">
    <w:name w:val="D0DDEB6273514FD19E90E37718AE8998"/>
    <w:rsid w:val="00BA6FA3"/>
  </w:style>
  <w:style w:type="paragraph" w:customStyle="1" w:styleId="E554D4A927AB4270BDF706121E447C5E">
    <w:name w:val="E554D4A927AB4270BDF706121E447C5E"/>
    <w:rsid w:val="00BA6FA3"/>
  </w:style>
  <w:style w:type="paragraph" w:customStyle="1" w:styleId="3D5D1C1C5A3541729EC1EF38AA3A78F4">
    <w:name w:val="3D5D1C1C5A3541729EC1EF38AA3A78F4"/>
    <w:rsid w:val="00BA6FA3"/>
  </w:style>
  <w:style w:type="paragraph" w:customStyle="1" w:styleId="3454B29A5F7F434399B6F4A7787F56C9">
    <w:name w:val="3454B29A5F7F434399B6F4A7787F56C9"/>
    <w:rsid w:val="00BA6FA3"/>
  </w:style>
  <w:style w:type="paragraph" w:customStyle="1" w:styleId="6384DA00A0A94AF6AF68A4FF6D378818">
    <w:name w:val="6384DA00A0A94AF6AF68A4FF6D378818"/>
    <w:rsid w:val="00BA6F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5763-7E87-4346-8C57-B3367FBB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28</Pages>
  <Words>13319</Words>
  <Characters>75924</Characters>
  <Application>Microsoft Office Word</Application>
  <DocSecurity>0</DocSecurity>
  <Lines>632</Lines>
  <Paragraphs>178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Kuchtová Zuzana</cp:lastModifiedBy>
  <cp:revision>48</cp:revision>
  <cp:lastPrinted>2024-02-26T14:22:00Z</cp:lastPrinted>
  <dcterms:created xsi:type="dcterms:W3CDTF">2023-03-06T07:18:00Z</dcterms:created>
  <dcterms:modified xsi:type="dcterms:W3CDTF">2024-02-26T14:22:00Z</dcterms:modified>
</cp:coreProperties>
</file>